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8137" w14:textId="09C5D799" w:rsidR="00417581" w:rsidRPr="00BC30DB" w:rsidRDefault="00BC30DB" w:rsidP="00BC30DB">
      <w:pPr>
        <w:jc w:val="center"/>
        <w:rPr>
          <w:b/>
          <w:bCs/>
          <w:sz w:val="32"/>
          <w:szCs w:val="36"/>
        </w:rPr>
      </w:pPr>
      <w:r w:rsidRPr="00BC30DB">
        <w:rPr>
          <w:rFonts w:hint="eastAsia"/>
          <w:b/>
          <w:bCs/>
          <w:sz w:val="32"/>
          <w:szCs w:val="36"/>
        </w:rPr>
        <w:t>확 약 서</w:t>
      </w:r>
    </w:p>
    <w:p w14:paraId="29963B0E" w14:textId="05ECAD4D" w:rsidR="00BC30DB" w:rsidRDefault="00BC30DB"/>
    <w:p w14:paraId="63C11699" w14:textId="17E47F06" w:rsidR="00BC30DB" w:rsidRDefault="00BC30DB">
      <w:pPr>
        <w:rPr>
          <w:sz w:val="22"/>
          <w:szCs w:val="24"/>
        </w:rPr>
      </w:pPr>
      <w:proofErr w:type="gramStart"/>
      <w:r w:rsidRPr="00BC30DB">
        <w:rPr>
          <w:rFonts w:hint="eastAsia"/>
          <w:sz w:val="22"/>
          <w:szCs w:val="24"/>
        </w:rPr>
        <w:t xml:space="preserve">수신 </w:t>
      </w:r>
      <w:r w:rsidRPr="00BC30DB">
        <w:rPr>
          <w:sz w:val="22"/>
          <w:szCs w:val="24"/>
        </w:rPr>
        <w:t>:</w:t>
      </w:r>
      <w:proofErr w:type="gramEnd"/>
      <w:r w:rsidRPr="00BC30DB">
        <w:rPr>
          <w:sz w:val="22"/>
          <w:szCs w:val="24"/>
        </w:rPr>
        <w:t xml:space="preserve"> </w:t>
      </w:r>
      <w:proofErr w:type="spellStart"/>
      <w:r w:rsidR="00FE5C19">
        <w:rPr>
          <w:rFonts w:hint="eastAsia"/>
          <w:sz w:val="22"/>
          <w:szCs w:val="24"/>
        </w:rPr>
        <w:t>워크브레인</w:t>
      </w:r>
      <w:proofErr w:type="spellEnd"/>
      <w:r w:rsidRPr="00BC30DB">
        <w:rPr>
          <w:rFonts w:hint="eastAsia"/>
          <w:sz w:val="22"/>
          <w:szCs w:val="24"/>
        </w:rPr>
        <w:t xml:space="preserve"> </w:t>
      </w:r>
      <w:r w:rsidR="004906E8">
        <w:rPr>
          <w:rFonts w:hint="eastAsia"/>
          <w:sz w:val="22"/>
          <w:szCs w:val="24"/>
        </w:rPr>
        <w:t xml:space="preserve">주식회사 </w:t>
      </w:r>
      <w:r w:rsidRPr="00BC30DB">
        <w:rPr>
          <w:rFonts w:hint="eastAsia"/>
          <w:sz w:val="22"/>
          <w:szCs w:val="24"/>
        </w:rPr>
        <w:t xml:space="preserve">대표 </w:t>
      </w:r>
      <w:r w:rsidR="00FE5C19">
        <w:rPr>
          <w:rFonts w:hint="eastAsia"/>
          <w:sz w:val="22"/>
          <w:szCs w:val="24"/>
        </w:rPr>
        <w:t>최 충 광</w:t>
      </w:r>
    </w:p>
    <w:p w14:paraId="0F359809" w14:textId="77777777" w:rsidR="00BC30DB" w:rsidRPr="00BC30DB" w:rsidRDefault="00BC30DB" w:rsidP="00410998">
      <w:pPr>
        <w:spacing w:line="360" w:lineRule="auto"/>
        <w:rPr>
          <w:sz w:val="22"/>
          <w:szCs w:val="24"/>
        </w:rPr>
      </w:pPr>
    </w:p>
    <w:p w14:paraId="0679C410" w14:textId="532C1830" w:rsidR="00BC30DB" w:rsidRDefault="00BC30DB" w:rsidP="00410998">
      <w:pPr>
        <w:spacing w:line="360" w:lineRule="auto"/>
        <w:rPr>
          <w:sz w:val="22"/>
          <w:szCs w:val="24"/>
        </w:rPr>
      </w:pPr>
      <w:r w:rsidRPr="00BC30DB">
        <w:rPr>
          <w:rFonts w:hint="eastAsia"/>
          <w:sz w:val="22"/>
          <w:szCs w:val="24"/>
        </w:rPr>
        <w:t xml:space="preserve">본인은 </w:t>
      </w:r>
      <w:r w:rsidR="00FE5C19">
        <w:rPr>
          <w:rFonts w:hint="eastAsia"/>
          <w:sz w:val="22"/>
          <w:szCs w:val="24"/>
        </w:rPr>
        <w:t xml:space="preserve">서울 성동구 성수이로 </w:t>
      </w:r>
      <w:r w:rsidR="00FE5C19">
        <w:rPr>
          <w:sz w:val="22"/>
          <w:szCs w:val="24"/>
        </w:rPr>
        <w:t>18</w:t>
      </w:r>
      <w:r w:rsidR="00FE5C19">
        <w:rPr>
          <w:rFonts w:hint="eastAsia"/>
          <w:sz w:val="22"/>
          <w:szCs w:val="24"/>
        </w:rPr>
        <w:t xml:space="preserve">길 </w:t>
      </w:r>
      <w:r w:rsidR="00FE5C19">
        <w:rPr>
          <w:sz w:val="22"/>
          <w:szCs w:val="24"/>
        </w:rPr>
        <w:t xml:space="preserve">31, </w:t>
      </w:r>
      <w:proofErr w:type="spellStart"/>
      <w:r w:rsidR="00FE5C19">
        <w:rPr>
          <w:rFonts w:hint="eastAsia"/>
          <w:sz w:val="22"/>
          <w:szCs w:val="24"/>
        </w:rPr>
        <w:t>풍림테크원</w:t>
      </w:r>
      <w:proofErr w:type="spellEnd"/>
      <w:r w:rsidR="00FE5C19">
        <w:rPr>
          <w:rFonts w:hint="eastAsia"/>
          <w:sz w:val="22"/>
          <w:szCs w:val="24"/>
        </w:rPr>
        <w:t xml:space="preserve"> </w:t>
      </w:r>
      <w:r w:rsidR="00FE5C19">
        <w:rPr>
          <w:sz w:val="22"/>
          <w:szCs w:val="24"/>
        </w:rPr>
        <w:t>602</w:t>
      </w:r>
      <w:r w:rsidR="00FE5C19">
        <w:rPr>
          <w:rFonts w:hint="eastAsia"/>
          <w:sz w:val="22"/>
          <w:szCs w:val="24"/>
        </w:rPr>
        <w:t>호에</w:t>
      </w:r>
      <w:r w:rsidRPr="00BC30DB">
        <w:rPr>
          <w:rFonts w:hint="eastAsia"/>
          <w:sz w:val="22"/>
          <w:szCs w:val="24"/>
        </w:rPr>
        <w:t xml:space="preserve"> 주소지를 둔 </w:t>
      </w:r>
      <w:proofErr w:type="spellStart"/>
      <w:r w:rsidR="00FE5C19">
        <w:rPr>
          <w:rFonts w:hint="eastAsia"/>
          <w:sz w:val="22"/>
          <w:szCs w:val="24"/>
        </w:rPr>
        <w:t>워크브레인</w:t>
      </w:r>
      <w:proofErr w:type="spellEnd"/>
      <w:r>
        <w:rPr>
          <w:rFonts w:hint="eastAsia"/>
          <w:sz w:val="22"/>
          <w:szCs w:val="24"/>
        </w:rPr>
        <w:t xml:space="preserve"> 대표자인 </w:t>
      </w:r>
      <w:r w:rsidR="00FE5C19">
        <w:rPr>
          <w:rFonts w:hint="eastAsia"/>
          <w:sz w:val="22"/>
          <w:szCs w:val="24"/>
        </w:rPr>
        <w:t>최충광</w:t>
      </w:r>
      <w:r>
        <w:rPr>
          <w:rFonts w:hint="eastAsia"/>
          <w:sz w:val="22"/>
          <w:szCs w:val="24"/>
        </w:rPr>
        <w:t>으로서,</w:t>
      </w:r>
      <w:r>
        <w:rPr>
          <w:sz w:val="22"/>
          <w:szCs w:val="24"/>
        </w:rPr>
        <w:t xml:space="preserve"> </w:t>
      </w:r>
      <w:r w:rsidR="00FE5C19">
        <w:rPr>
          <w:sz w:val="22"/>
          <w:szCs w:val="24"/>
        </w:rPr>
        <w:t xml:space="preserve">1) </w:t>
      </w:r>
      <w:r w:rsidR="00FE5C19">
        <w:rPr>
          <w:rFonts w:hint="eastAsia"/>
          <w:sz w:val="22"/>
          <w:szCs w:val="24"/>
        </w:rPr>
        <w:t xml:space="preserve">무효사유가 있는 디자인권에 기한 침해금지청구가 주식회사 </w:t>
      </w:r>
      <w:proofErr w:type="spellStart"/>
      <w:r w:rsidR="00FE5C19">
        <w:rPr>
          <w:rFonts w:hint="eastAsia"/>
          <w:sz w:val="22"/>
          <w:szCs w:val="24"/>
        </w:rPr>
        <w:t>커넥띵즈에</w:t>
      </w:r>
      <w:proofErr w:type="spellEnd"/>
      <w:r w:rsidR="00FE5C19">
        <w:rPr>
          <w:rFonts w:hint="eastAsia"/>
          <w:sz w:val="22"/>
          <w:szCs w:val="24"/>
        </w:rPr>
        <w:t xml:space="preserve"> 대해서,</w:t>
      </w:r>
      <w:r w:rsidR="00FE5C19">
        <w:rPr>
          <w:sz w:val="22"/>
          <w:szCs w:val="24"/>
        </w:rPr>
        <w:t xml:space="preserve"> 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형법 제2</w:t>
      </w:r>
      <w:r w:rsidR="00FE5C19" w:rsidRPr="00FE5C19">
        <w:rPr>
          <w:b/>
          <w:bCs/>
          <w:sz w:val="22"/>
          <w:szCs w:val="24"/>
          <w:u w:val="single"/>
        </w:rPr>
        <w:t>22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조의 협박죄</w:t>
      </w:r>
      <w:r w:rsidR="00FE5C19" w:rsidRPr="00FE5C19">
        <w:rPr>
          <w:b/>
          <w:bCs/>
          <w:sz w:val="22"/>
          <w:szCs w:val="24"/>
          <w:u w:val="single"/>
        </w:rPr>
        <w:t xml:space="preserve"> 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및 형법 제3</w:t>
      </w:r>
      <w:r w:rsidR="00FE5C19" w:rsidRPr="00FE5C19">
        <w:rPr>
          <w:b/>
          <w:bCs/>
          <w:sz w:val="22"/>
          <w:szCs w:val="24"/>
          <w:u w:val="single"/>
        </w:rPr>
        <w:t>12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조의 업무방해죄</w:t>
      </w:r>
      <w:r w:rsidR="00FE5C19">
        <w:rPr>
          <w:rFonts w:hint="eastAsia"/>
          <w:sz w:val="22"/>
          <w:szCs w:val="24"/>
        </w:rPr>
        <w:t>에 해당할 수 있고,</w:t>
      </w:r>
      <w:r w:rsidR="00FE5C19">
        <w:rPr>
          <w:sz w:val="22"/>
          <w:szCs w:val="24"/>
        </w:rPr>
        <w:t xml:space="preserve"> 2)</w:t>
      </w:r>
      <w:r w:rsidR="00FE5C19">
        <w:rPr>
          <w:rFonts w:hint="eastAsia"/>
          <w:sz w:val="22"/>
          <w:szCs w:val="24"/>
        </w:rPr>
        <w:t xml:space="preserve"> 어떠한 법률관계가 확정되지 않은 상태에서 네이버 쇼핑에 수신인의 제품에 대한 신고를 하여 수신인의 제품이 약 </w:t>
      </w:r>
      <w:r w:rsidR="00FE5C19">
        <w:rPr>
          <w:sz w:val="22"/>
          <w:szCs w:val="24"/>
        </w:rPr>
        <w:t>4</w:t>
      </w:r>
      <w:r w:rsidR="00FE5C19">
        <w:rPr>
          <w:rFonts w:hint="eastAsia"/>
          <w:sz w:val="22"/>
          <w:szCs w:val="24"/>
        </w:rPr>
        <w:t xml:space="preserve">시간 동안 네이버 쇼핑에서 삭제되도록 야기하는 행위가 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형법 제3</w:t>
      </w:r>
      <w:r w:rsidR="00FE5C19" w:rsidRPr="00FE5C19">
        <w:rPr>
          <w:b/>
          <w:bCs/>
          <w:sz w:val="22"/>
          <w:szCs w:val="24"/>
          <w:u w:val="single"/>
        </w:rPr>
        <w:t>12</w:t>
      </w:r>
      <w:r w:rsidR="00FE5C19" w:rsidRPr="00FE5C19">
        <w:rPr>
          <w:rFonts w:hint="eastAsia"/>
          <w:b/>
          <w:bCs/>
          <w:sz w:val="22"/>
          <w:szCs w:val="24"/>
          <w:u w:val="single"/>
        </w:rPr>
        <w:t>조의 업무방해죄</w:t>
      </w:r>
      <w:r w:rsidR="00FE5C19">
        <w:rPr>
          <w:rFonts w:hint="eastAsia"/>
          <w:sz w:val="22"/>
          <w:szCs w:val="24"/>
        </w:rPr>
        <w:t>에 해당할 수 있으며,</w:t>
      </w:r>
      <w:r w:rsidR="00FE5C19">
        <w:rPr>
          <w:sz w:val="22"/>
          <w:szCs w:val="24"/>
        </w:rPr>
        <w:t xml:space="preserve"> 3) </w:t>
      </w:r>
      <w:r w:rsidR="00FE5C19">
        <w:rPr>
          <w:rFonts w:hint="eastAsia"/>
          <w:sz w:val="22"/>
          <w:szCs w:val="24"/>
        </w:rPr>
        <w:t xml:space="preserve">자사 인스타그램 계정인 </w:t>
      </w:r>
      <w:proofErr w:type="spellStart"/>
      <w:r w:rsidR="00FE5C19">
        <w:rPr>
          <w:sz w:val="22"/>
          <w:szCs w:val="24"/>
        </w:rPr>
        <w:t>kangjipsa</w:t>
      </w:r>
      <w:proofErr w:type="spellEnd"/>
      <w:r w:rsidR="00FE5C19">
        <w:rPr>
          <w:sz w:val="22"/>
          <w:szCs w:val="24"/>
        </w:rPr>
        <w:t xml:space="preserve"> </w:t>
      </w:r>
      <w:r w:rsidR="00FE5C19">
        <w:rPr>
          <w:rFonts w:hint="eastAsia"/>
          <w:sz w:val="22"/>
          <w:szCs w:val="24"/>
        </w:rPr>
        <w:t xml:space="preserve">계정에 </w:t>
      </w:r>
      <w:r w:rsidR="00FE5C19">
        <w:rPr>
          <w:sz w:val="22"/>
          <w:szCs w:val="24"/>
        </w:rPr>
        <w:t>“</w:t>
      </w:r>
      <w:proofErr w:type="spellStart"/>
      <w:r w:rsidR="00FE5C19">
        <w:rPr>
          <w:rFonts w:hint="eastAsia"/>
          <w:sz w:val="22"/>
          <w:szCs w:val="24"/>
        </w:rPr>
        <w:t>강집사</w:t>
      </w:r>
      <w:proofErr w:type="spellEnd"/>
      <w:r w:rsidR="00FE5C19">
        <w:rPr>
          <w:rFonts w:hint="eastAsia"/>
          <w:sz w:val="22"/>
          <w:szCs w:val="24"/>
        </w:rPr>
        <w:t xml:space="preserve"> 스퀘어 화장실의 지적재산권을 보호해주세요</w:t>
      </w:r>
      <w:r w:rsidR="00FE5C19">
        <w:rPr>
          <w:sz w:val="22"/>
          <w:szCs w:val="24"/>
        </w:rPr>
        <w:t xml:space="preserve">” </w:t>
      </w:r>
      <w:r w:rsidR="00FE5C19">
        <w:rPr>
          <w:rFonts w:hint="eastAsia"/>
          <w:sz w:val="22"/>
          <w:szCs w:val="24"/>
        </w:rPr>
        <w:t>라는 제목의 포스팅을 게시함으로 인하여,</w:t>
      </w:r>
      <w:r w:rsidR="00FE5C19">
        <w:rPr>
          <w:sz w:val="22"/>
          <w:szCs w:val="24"/>
        </w:rPr>
        <w:t xml:space="preserve"> </w:t>
      </w:r>
      <w:r w:rsidR="00FE5C19">
        <w:rPr>
          <w:rFonts w:hint="eastAsia"/>
          <w:sz w:val="22"/>
          <w:szCs w:val="24"/>
        </w:rPr>
        <w:t xml:space="preserve">수신인에 대한 공격을 야기하는 행위는 </w:t>
      </w:r>
      <w:r w:rsidR="00FE5C19" w:rsidRPr="00E03905">
        <w:rPr>
          <w:rFonts w:hint="eastAsia"/>
          <w:b/>
          <w:bCs/>
          <w:sz w:val="22"/>
          <w:szCs w:val="24"/>
          <w:u w:val="single"/>
        </w:rPr>
        <w:t>형법 제3</w:t>
      </w:r>
      <w:r w:rsidR="00FE5C19" w:rsidRPr="00E03905">
        <w:rPr>
          <w:b/>
          <w:bCs/>
          <w:sz w:val="22"/>
          <w:szCs w:val="24"/>
          <w:u w:val="single"/>
        </w:rPr>
        <w:t>12</w:t>
      </w:r>
      <w:r w:rsidR="00FE5C19" w:rsidRPr="00E03905">
        <w:rPr>
          <w:rFonts w:hint="eastAsia"/>
          <w:b/>
          <w:bCs/>
          <w:sz w:val="22"/>
          <w:szCs w:val="24"/>
          <w:u w:val="single"/>
        </w:rPr>
        <w:t xml:space="preserve">조의 업무방해죄 및 </w:t>
      </w:r>
      <w:r w:rsidR="00E03905" w:rsidRPr="00E03905">
        <w:rPr>
          <w:rFonts w:hint="eastAsia"/>
          <w:b/>
          <w:bCs/>
          <w:sz w:val="22"/>
          <w:szCs w:val="24"/>
          <w:u w:val="single"/>
        </w:rPr>
        <w:t>형법 제2</w:t>
      </w:r>
      <w:r w:rsidR="00E03905" w:rsidRPr="00E03905">
        <w:rPr>
          <w:b/>
          <w:bCs/>
          <w:sz w:val="22"/>
          <w:szCs w:val="24"/>
          <w:u w:val="single"/>
        </w:rPr>
        <w:t>84</w:t>
      </w:r>
      <w:r w:rsidR="00E03905" w:rsidRPr="00E03905">
        <w:rPr>
          <w:rFonts w:hint="eastAsia"/>
          <w:b/>
          <w:bCs/>
          <w:sz w:val="22"/>
          <w:szCs w:val="24"/>
          <w:u w:val="single"/>
        </w:rPr>
        <w:t xml:space="preserve">조의 </w:t>
      </w:r>
      <w:proofErr w:type="spellStart"/>
      <w:r w:rsidR="00E03905" w:rsidRPr="00E03905">
        <w:rPr>
          <w:rFonts w:hint="eastAsia"/>
          <w:b/>
          <w:bCs/>
          <w:sz w:val="22"/>
          <w:szCs w:val="24"/>
          <w:u w:val="single"/>
        </w:rPr>
        <w:t>특수협박죄</w:t>
      </w:r>
      <w:r w:rsidR="00E03905">
        <w:rPr>
          <w:rFonts w:hint="eastAsia"/>
          <w:sz w:val="22"/>
          <w:szCs w:val="24"/>
        </w:rPr>
        <w:t>에</w:t>
      </w:r>
      <w:proofErr w:type="spellEnd"/>
      <w:r w:rsidR="00E03905">
        <w:rPr>
          <w:rFonts w:hint="eastAsia"/>
          <w:sz w:val="22"/>
          <w:szCs w:val="24"/>
        </w:rPr>
        <w:t xml:space="preserve"> 해당할 수 있고,</w:t>
      </w:r>
      <w:r w:rsidR="00E03905">
        <w:rPr>
          <w:sz w:val="22"/>
          <w:szCs w:val="24"/>
        </w:rPr>
        <w:t xml:space="preserve"> 4) </w:t>
      </w:r>
      <w:r w:rsidR="00E03905">
        <w:rPr>
          <w:rFonts w:hint="eastAsia"/>
          <w:sz w:val="22"/>
          <w:szCs w:val="24"/>
        </w:rPr>
        <w:t xml:space="preserve">유명 브랜드인 </w:t>
      </w:r>
      <w:r w:rsidR="00E03905">
        <w:rPr>
          <w:sz w:val="22"/>
          <w:szCs w:val="24"/>
        </w:rPr>
        <w:t>IKEA (2018.5.31.</w:t>
      </w:r>
      <w:r w:rsidR="00E03905">
        <w:rPr>
          <w:rFonts w:hint="eastAsia"/>
          <w:sz w:val="22"/>
          <w:szCs w:val="24"/>
        </w:rPr>
        <w:t>자 공개)</w:t>
      </w:r>
      <w:r w:rsidR="00E03905">
        <w:rPr>
          <w:sz w:val="22"/>
          <w:szCs w:val="24"/>
        </w:rPr>
        <w:t xml:space="preserve"> </w:t>
      </w:r>
      <w:r w:rsidR="00E03905">
        <w:rPr>
          <w:rFonts w:hint="eastAsia"/>
          <w:sz w:val="22"/>
          <w:szCs w:val="24"/>
        </w:rPr>
        <w:t xml:space="preserve">등의 고양이 화장실과 유사한 디자인을 부정한 목적으로 출원하여 </w:t>
      </w:r>
      <w:proofErr w:type="spellStart"/>
      <w:r w:rsidR="00E03905">
        <w:rPr>
          <w:rFonts w:hint="eastAsia"/>
          <w:sz w:val="22"/>
          <w:szCs w:val="24"/>
        </w:rPr>
        <w:t>등록받은</w:t>
      </w:r>
      <w:proofErr w:type="spellEnd"/>
      <w:r w:rsidR="00E03905">
        <w:rPr>
          <w:rFonts w:hint="eastAsia"/>
          <w:sz w:val="22"/>
          <w:szCs w:val="24"/>
        </w:rPr>
        <w:t xml:space="preserve"> 행위가 </w:t>
      </w:r>
      <w:r>
        <w:rPr>
          <w:rFonts w:hint="eastAsia"/>
          <w:sz w:val="22"/>
          <w:szCs w:val="24"/>
        </w:rPr>
        <w:t>부정경쟁행위임을 인지하였습니다.</w:t>
      </w:r>
    </w:p>
    <w:p w14:paraId="4786E746" w14:textId="541511E9" w:rsidR="00410998" w:rsidRDefault="00410998" w:rsidP="00410998">
      <w:pPr>
        <w:spacing w:line="360" w:lineRule="auto"/>
        <w:rPr>
          <w:sz w:val="22"/>
          <w:szCs w:val="24"/>
        </w:rPr>
      </w:pPr>
    </w:p>
    <w:p w14:paraId="14344C09" w14:textId="6C5CE217" w:rsidR="00410998" w:rsidRDefault="00E03905" w:rsidP="00410998">
      <w:pPr>
        <w:spacing w:line="360" w:lineRule="auto"/>
        <w:rPr>
          <w:sz w:val="22"/>
          <w:szCs w:val="24"/>
        </w:rPr>
      </w:pPr>
      <w:r>
        <w:rPr>
          <w:rFonts w:hint="eastAsia"/>
          <w:sz w:val="22"/>
          <w:szCs w:val="24"/>
        </w:rPr>
        <w:t>이에 대해,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본인은 추후 위와 같은 업무방해,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협박 및 부정경쟁행위를 하지 않을 것을 </w:t>
      </w:r>
      <w:proofErr w:type="gramStart"/>
      <w:r>
        <w:rPr>
          <w:rFonts w:hint="eastAsia"/>
          <w:sz w:val="22"/>
          <w:szCs w:val="24"/>
        </w:rPr>
        <w:t>약속하며</w:t>
      </w:r>
      <w:r w:rsidR="00410998">
        <w:rPr>
          <w:rFonts w:hint="eastAsia"/>
          <w:sz w:val="22"/>
          <w:szCs w:val="24"/>
        </w:rPr>
        <w:t>,</w:t>
      </w:r>
      <w:r w:rsidR="00410998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</w:t>
      </w:r>
      <w:r w:rsidR="00410998">
        <w:rPr>
          <w:rFonts w:hint="eastAsia"/>
          <w:sz w:val="22"/>
          <w:szCs w:val="24"/>
        </w:rPr>
        <w:t>이를</w:t>
      </w:r>
      <w:proofErr w:type="gramEnd"/>
      <w:r w:rsidR="00410998">
        <w:rPr>
          <w:rFonts w:hint="eastAsia"/>
          <w:sz w:val="22"/>
          <w:szCs w:val="24"/>
        </w:rPr>
        <w:t xml:space="preserve"> 위반할 경우에는 모든 민/형사상의 책임을 질 것을 확인합니다.</w:t>
      </w:r>
    </w:p>
    <w:p w14:paraId="245C77E4" w14:textId="77777777" w:rsidR="00E03905" w:rsidRDefault="00E03905" w:rsidP="00410998">
      <w:pPr>
        <w:spacing w:line="360" w:lineRule="auto"/>
        <w:ind w:left="4700" w:right="880" w:firstLine="800"/>
        <w:rPr>
          <w:sz w:val="22"/>
          <w:szCs w:val="24"/>
        </w:rPr>
      </w:pPr>
    </w:p>
    <w:p w14:paraId="0CE8D016" w14:textId="77777777" w:rsidR="00E03905" w:rsidRDefault="00E03905" w:rsidP="00410998">
      <w:pPr>
        <w:spacing w:line="360" w:lineRule="auto"/>
        <w:ind w:left="4700" w:right="880" w:firstLine="800"/>
        <w:rPr>
          <w:sz w:val="22"/>
          <w:szCs w:val="24"/>
        </w:rPr>
      </w:pPr>
    </w:p>
    <w:p w14:paraId="78B6B96F" w14:textId="0A702FDC" w:rsidR="00410998" w:rsidRDefault="00410998" w:rsidP="00410998">
      <w:pPr>
        <w:spacing w:line="360" w:lineRule="auto"/>
        <w:ind w:left="4700" w:right="880" w:firstLine="800"/>
        <w:rPr>
          <w:sz w:val="22"/>
          <w:szCs w:val="24"/>
        </w:rPr>
      </w:pPr>
      <w:r>
        <w:rPr>
          <w:rFonts w:hint="eastAsia"/>
          <w:sz w:val="22"/>
          <w:szCs w:val="24"/>
        </w:rPr>
        <w:t>2</w:t>
      </w:r>
      <w:r>
        <w:rPr>
          <w:sz w:val="22"/>
          <w:szCs w:val="24"/>
        </w:rPr>
        <w:t xml:space="preserve">022. </w:t>
      </w:r>
      <w:proofErr w:type="gramStart"/>
      <w:r>
        <w:rPr>
          <w:sz w:val="22"/>
          <w:szCs w:val="24"/>
        </w:rPr>
        <w:t xml:space="preserve">  .</w:t>
      </w:r>
      <w:proofErr w:type="gramEnd"/>
      <w:r>
        <w:rPr>
          <w:sz w:val="22"/>
          <w:szCs w:val="24"/>
        </w:rPr>
        <w:t xml:space="preserve">    .</w:t>
      </w:r>
    </w:p>
    <w:p w14:paraId="1153387A" w14:textId="337074E7" w:rsidR="00410998" w:rsidRPr="00410998" w:rsidRDefault="00410998" w:rsidP="00410998">
      <w:pPr>
        <w:spacing w:line="360" w:lineRule="auto"/>
        <w:ind w:firstLineChars="2500" w:firstLine="5500"/>
        <w:jc w:val="left"/>
        <w:rPr>
          <w:sz w:val="22"/>
          <w:szCs w:val="24"/>
        </w:rPr>
      </w:pPr>
      <w:r>
        <w:rPr>
          <w:sz w:val="22"/>
          <w:szCs w:val="24"/>
          <w:u w:val="single"/>
        </w:rPr>
        <w:t xml:space="preserve">                          </w:t>
      </w:r>
      <w:r>
        <w:rPr>
          <w:sz w:val="22"/>
          <w:szCs w:val="24"/>
        </w:rPr>
        <w:t xml:space="preserve"> (</w:t>
      </w:r>
      <w:r>
        <w:rPr>
          <w:rFonts w:hint="eastAsia"/>
          <w:sz w:val="22"/>
          <w:szCs w:val="24"/>
        </w:rPr>
        <w:t>인)</w:t>
      </w:r>
    </w:p>
    <w:sectPr w:rsidR="00410998" w:rsidRPr="0041099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DB"/>
    <w:rsid w:val="00410998"/>
    <w:rsid w:val="00417581"/>
    <w:rsid w:val="004906E8"/>
    <w:rsid w:val="00BC30DB"/>
    <w:rsid w:val="00E03905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93E5"/>
  <w15:chartTrackingRefBased/>
  <w15:docId w15:val="{C0CACA71-184A-46FC-985F-19227C1D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3</cp:revision>
  <dcterms:created xsi:type="dcterms:W3CDTF">2022-02-11T08:27:00Z</dcterms:created>
  <dcterms:modified xsi:type="dcterms:W3CDTF">2022-02-18T02:06:00Z</dcterms:modified>
</cp:coreProperties>
</file>