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74"/>
        <w:gridCol w:w="345"/>
        <w:gridCol w:w="600"/>
        <w:gridCol w:w="1286"/>
        <w:gridCol w:w="300"/>
        <w:gridCol w:w="1494"/>
        <w:gridCol w:w="555"/>
        <w:gridCol w:w="554"/>
        <w:gridCol w:w="1973"/>
      </w:tblGrid>
      <w:tr w:rsidR="00FC0DE4" w:rsidRPr="00FC0DE4" w14:paraId="78480610" w14:textId="77777777" w:rsidTr="00FC0DE4">
        <w:trPr>
          <w:trHeight w:val="405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E2AAD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C0DE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■ 조세특례제한법 시행규칙 [별지 제6호의2서식] </w:t>
            </w:r>
            <w:r w:rsidRPr="00FC0DE4">
              <w:rPr>
                <w:rFonts w:ascii="돋움체" w:eastAsia="돋움체" w:hAnsi="돋움체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&lt;개정 2019. 3. 20.&gt;</w:t>
            </w:r>
          </w:p>
        </w:tc>
      </w:tr>
      <w:tr w:rsidR="00FC0DE4" w:rsidRPr="00FC0DE4" w14:paraId="4C7CD4F6" w14:textId="77777777" w:rsidTr="00FC0DE4">
        <w:trPr>
          <w:trHeight w:val="435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E7EBA" w14:textId="77777777" w:rsidR="00FC0DE4" w:rsidRDefault="00FC0DE4" w:rsidP="00FC0D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견고딕,한컴돋움" w:eastAsia="한양견고딕,한컴돋움" w:hAnsi="바탕" w:cs="굴림"/>
                <w:color w:val="000000"/>
                <w:spacing w:val="-17"/>
                <w:kern w:val="0"/>
                <w:sz w:val="32"/>
                <w:szCs w:val="32"/>
              </w:rPr>
            </w:pPr>
            <w:r w:rsidRPr="00FC0DE4">
              <w:rPr>
                <w:rFonts w:ascii="한양견고딕,한컴돋움" w:eastAsia="한양견고딕,한컴돋움" w:hAnsi="바탕" w:cs="굴림" w:hint="eastAsia"/>
                <w:color w:val="000000"/>
                <w:spacing w:val="-17"/>
                <w:kern w:val="0"/>
                <w:sz w:val="32"/>
                <w:szCs w:val="32"/>
              </w:rPr>
              <w:t>벤처기업 주식매수 선택권 비과세 특례적용명세서</w:t>
            </w:r>
          </w:p>
          <w:p w14:paraId="7E1D7E22" w14:textId="1A906A5B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>
              <w:rPr>
                <w:rFonts w:ascii="한양견고딕,한컴돋움" w:eastAsia="한양견고딕,한컴돋움" w:hAnsi="바탕" w:cs="굴림" w:hint="eastAsia"/>
                <w:color w:val="000000"/>
                <w:spacing w:val="-17"/>
                <w:kern w:val="0"/>
                <w:szCs w:val="20"/>
              </w:rPr>
              <w:t xml:space="preserve"> </w:t>
            </w:r>
          </w:p>
        </w:tc>
      </w:tr>
      <w:tr w:rsidR="00FC0DE4" w:rsidRPr="00FC0DE4" w14:paraId="6B778356" w14:textId="77777777" w:rsidTr="00FC0DE4">
        <w:trPr>
          <w:trHeight w:val="660"/>
        </w:trPr>
        <w:tc>
          <w:tcPr>
            <w:tcW w:w="902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4D476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1. 원천징수의무자</w:t>
            </w:r>
          </w:p>
        </w:tc>
      </w:tr>
      <w:tr w:rsidR="00FC0DE4" w:rsidRPr="00FC0DE4" w14:paraId="105AD9FD" w14:textId="77777777" w:rsidTr="00FC0DE4">
        <w:trPr>
          <w:trHeight w:val="975"/>
        </w:trPr>
        <w:tc>
          <w:tcPr>
            <w:tcW w:w="1919" w:type="dxa"/>
            <w:gridSpan w:val="2"/>
            <w:tcBorders>
              <w:top w:val="single" w:sz="2" w:space="0" w:color="000000"/>
              <w:left w:val="nil"/>
              <w:bottom w:val="single" w:sz="2" w:space="0" w:color="939393"/>
              <w:right w:val="single" w:sz="2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67D97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spellStart"/>
            <w:r w:rsidRPr="00FC0DE4">
              <w:rPr>
                <w:rFonts w:ascii="돋움" w:eastAsia="돋움" w:hAnsi="돋움" w:cs="굴림" w:hint="eastAsia"/>
                <w:color w:val="000000"/>
                <w:spacing w:val="120"/>
                <w:kern w:val="0"/>
                <w:sz w:val="22"/>
              </w:rPr>
              <w:t>법인명</w:t>
            </w:r>
            <w:proofErr w:type="spellEnd"/>
          </w:p>
        </w:tc>
        <w:tc>
          <w:tcPr>
            <w:tcW w:w="4025" w:type="dxa"/>
            <w:gridSpan w:val="5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CF3BB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 (주)원유니버스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F19A9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2"/>
              </w:rPr>
              <w:t>사업자</w:t>
            </w:r>
          </w:p>
          <w:p w14:paraId="1168423D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2"/>
              </w:rPr>
              <w:t>등록번호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1C977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22"/>
              </w:rPr>
              <w:t>120-87-71630</w:t>
            </w:r>
          </w:p>
        </w:tc>
      </w:tr>
      <w:tr w:rsidR="00FC0DE4" w:rsidRPr="00FC0DE4" w14:paraId="2DEE2054" w14:textId="77777777" w:rsidTr="00FC0DE4">
        <w:trPr>
          <w:trHeight w:val="735"/>
        </w:trPr>
        <w:tc>
          <w:tcPr>
            <w:tcW w:w="1919" w:type="dxa"/>
            <w:gridSpan w:val="2"/>
            <w:tcBorders>
              <w:top w:val="single" w:sz="2" w:space="0" w:color="939393"/>
              <w:left w:val="nil"/>
              <w:bottom w:val="single" w:sz="2" w:space="0" w:color="000000"/>
              <w:right w:val="single" w:sz="2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966C7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120"/>
                <w:kern w:val="0"/>
                <w:sz w:val="22"/>
              </w:rPr>
              <w:t>사업장</w:t>
            </w:r>
          </w:p>
          <w:p w14:paraId="4E9885AE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120"/>
                <w:kern w:val="0"/>
                <w:sz w:val="22"/>
              </w:rPr>
              <w:t>소재지</w:t>
            </w:r>
          </w:p>
        </w:tc>
        <w:tc>
          <w:tcPr>
            <w:tcW w:w="7107" w:type="dxa"/>
            <w:gridSpan w:val="8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D568D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 서울특별시 강남구 테헤란로77길 17, </w:t>
            </w:r>
            <w:proofErr w:type="spellStart"/>
            <w:r w:rsidRPr="00FC0D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승광빌딩</w:t>
            </w:r>
            <w:proofErr w:type="spellEnd"/>
            <w:r w:rsidRPr="00FC0D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6층 </w:t>
            </w:r>
          </w:p>
          <w:p w14:paraId="4DFE401B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righ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                        </w:t>
            </w: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 (전화번호: 070-4006-0879)</w:t>
            </w:r>
          </w:p>
        </w:tc>
      </w:tr>
      <w:tr w:rsidR="00FC0DE4" w:rsidRPr="00FC0DE4" w14:paraId="76EE4BF8" w14:textId="77777777" w:rsidTr="00FC0DE4">
        <w:trPr>
          <w:trHeight w:val="90"/>
        </w:trPr>
        <w:tc>
          <w:tcPr>
            <w:tcW w:w="902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5B0C29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FC0DE4" w:rsidRPr="00FC0DE4" w14:paraId="320B1A19" w14:textId="77777777" w:rsidTr="00FC0DE4">
        <w:trPr>
          <w:trHeight w:val="660"/>
        </w:trPr>
        <w:tc>
          <w:tcPr>
            <w:tcW w:w="902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56973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b/>
                <w:bCs/>
                <w:color w:val="000000"/>
                <w:spacing w:val="120"/>
                <w:kern w:val="0"/>
                <w:sz w:val="22"/>
              </w:rPr>
              <w:t>2.</w:t>
            </w:r>
            <w:r w:rsidRPr="00FC0DE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과세특례 적용대상명세서</w:t>
            </w:r>
          </w:p>
        </w:tc>
      </w:tr>
      <w:tr w:rsidR="00FC0DE4" w:rsidRPr="00FC0DE4" w14:paraId="4F006D1C" w14:textId="77777777" w:rsidTr="00FC0DE4">
        <w:trPr>
          <w:trHeight w:val="660"/>
        </w:trPr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50932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4" w:space="0" w:color="939393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EB461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>직 책</w:t>
            </w: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4" w:space="0" w:color="939393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AD8C3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>주민등록번호</w:t>
            </w:r>
          </w:p>
        </w:tc>
        <w:tc>
          <w:tcPr>
            <w:tcW w:w="2349" w:type="dxa"/>
            <w:gridSpan w:val="3"/>
            <w:tcBorders>
              <w:top w:val="single" w:sz="2" w:space="0" w:color="000000"/>
              <w:left w:val="single" w:sz="4" w:space="0" w:color="939393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A3DC7" w14:textId="45E9C91E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>주식매수선택권</w:t>
            </w:r>
            <w:r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>행사일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left w:val="single" w:sz="4" w:space="0" w:color="939393"/>
              <w:bottom w:val="single" w:sz="2" w:space="0" w:color="9393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0AED7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>주식매수선택권 행사이익</w:t>
            </w:r>
          </w:p>
        </w:tc>
      </w:tr>
      <w:tr w:rsidR="00FC0DE4" w:rsidRPr="00FC0DE4" w14:paraId="4E3CFB7D" w14:textId="77777777" w:rsidTr="00FC0DE4">
        <w:trPr>
          <w:trHeight w:val="570"/>
        </w:trPr>
        <w:tc>
          <w:tcPr>
            <w:tcW w:w="945" w:type="dxa"/>
            <w:tcBorders>
              <w:top w:val="single" w:sz="2" w:space="0" w:color="939393"/>
              <w:left w:val="nil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6A070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양보근</w:t>
            </w:r>
          </w:p>
        </w:tc>
        <w:tc>
          <w:tcPr>
            <w:tcW w:w="1319" w:type="dxa"/>
            <w:gridSpan w:val="2"/>
            <w:tcBorders>
              <w:top w:val="single" w:sz="2" w:space="0" w:color="939393"/>
              <w:left w:val="single" w:sz="4" w:space="0" w:color="939393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5DDA7" w14:textId="34D54E61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2" w:space="0" w:color="939393"/>
              <w:left w:val="single" w:sz="4" w:space="0" w:color="939393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517E7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791216-1144511</w:t>
            </w:r>
          </w:p>
        </w:tc>
        <w:tc>
          <w:tcPr>
            <w:tcW w:w="2349" w:type="dxa"/>
            <w:gridSpan w:val="3"/>
            <w:tcBorders>
              <w:top w:val="single" w:sz="2" w:space="0" w:color="939393"/>
              <w:left w:val="single" w:sz="4" w:space="0" w:color="939393"/>
              <w:bottom w:val="single" w:sz="2" w:space="0" w:color="939393"/>
              <w:right w:val="single" w:sz="4" w:space="0" w:color="93939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2B04A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2022-07-27</w:t>
            </w:r>
          </w:p>
        </w:tc>
        <w:tc>
          <w:tcPr>
            <w:tcW w:w="2527" w:type="dxa"/>
            <w:gridSpan w:val="2"/>
            <w:tcBorders>
              <w:top w:val="single" w:sz="2" w:space="0" w:color="939393"/>
              <w:left w:val="single" w:sz="4" w:space="0" w:color="939393"/>
              <w:bottom w:val="single" w:sz="2" w:space="0" w:color="9393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1E9A3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37,195,500</w:t>
            </w:r>
          </w:p>
        </w:tc>
      </w:tr>
      <w:tr w:rsidR="00FC0DE4" w:rsidRPr="00FC0DE4" w14:paraId="5C2C6DCD" w14:textId="77777777" w:rsidTr="00FC0DE4">
        <w:trPr>
          <w:trHeight w:val="1530"/>
        </w:trPr>
        <w:tc>
          <w:tcPr>
            <w:tcW w:w="902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F6F45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left="100" w:right="100" w:hanging="10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5"/>
                <w:kern w:val="0"/>
                <w:szCs w:val="20"/>
              </w:rPr>
              <w:t>「조세특례제한법」 제16조의2 및 같은 법 시행령 제14조의2에 따라 위와 같이 벤처기업 주식매수선택권 행사이익에 대한 비과세 특례적용대상명세서를 제출합니다.</w:t>
            </w:r>
          </w:p>
        </w:tc>
      </w:tr>
      <w:tr w:rsidR="00FC0DE4" w:rsidRPr="00FC0DE4" w14:paraId="711E6048" w14:textId="77777777" w:rsidTr="00FC0DE4">
        <w:trPr>
          <w:trHeight w:val="540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D331B" w14:textId="3078E41E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right="320"/>
              <w:jc w:val="righ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2023 년 4 월 20 일</w:t>
            </w:r>
          </w:p>
        </w:tc>
      </w:tr>
      <w:tr w:rsidR="00FC0DE4" w:rsidRPr="00FC0DE4" w14:paraId="054C3943" w14:textId="77777777" w:rsidTr="00FC0DE4">
        <w:trPr>
          <w:trHeight w:val="5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0A351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right="100"/>
              <w:jc w:val="righ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원천징수의무자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62953" w14:textId="28D417E9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right="100"/>
              <w:jc w:val="righ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3B388D4" wp14:editId="6E0640B7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-446405</wp:posOffset>
                  </wp:positionV>
                  <wp:extent cx="1200150" cy="1132840"/>
                  <wp:effectExtent l="0" t="0" r="0" b="0"/>
                  <wp:wrapNone/>
                  <wp:docPr id="1" name="그림 1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이(가) 표시된 사진&#10;&#10;자동 생성된 설명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(주)원유니버스 (서명 또는 인)</w:t>
            </w:r>
          </w:p>
        </w:tc>
      </w:tr>
      <w:tr w:rsidR="00FC0DE4" w:rsidRPr="00FC0DE4" w14:paraId="5C918257" w14:textId="77777777" w:rsidTr="00FC0DE4">
        <w:trPr>
          <w:trHeight w:val="600"/>
        </w:trPr>
        <w:tc>
          <w:tcPr>
            <w:tcW w:w="2864" w:type="dxa"/>
            <w:gridSpan w:val="4"/>
            <w:tcBorders>
              <w:top w:val="nil"/>
              <w:left w:val="nil"/>
              <w:bottom w:val="single" w:sz="8" w:space="0" w:color="9393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D663A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left="1600" w:hanging="860"/>
              <w:jc w:val="righ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6"/>
                <w:szCs w:val="26"/>
              </w:rPr>
              <w:t>OO 세무서장</w:t>
            </w:r>
          </w:p>
        </w:tc>
        <w:tc>
          <w:tcPr>
            <w:tcW w:w="6162" w:type="dxa"/>
            <w:gridSpan w:val="6"/>
            <w:tcBorders>
              <w:top w:val="nil"/>
              <w:left w:val="nil"/>
              <w:bottom w:val="single" w:sz="8" w:space="0" w:color="939393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7A353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left="860" w:hanging="86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 귀하</w:t>
            </w:r>
          </w:p>
        </w:tc>
      </w:tr>
      <w:tr w:rsidR="00FC0DE4" w:rsidRPr="00FC0DE4" w14:paraId="64C3CC55" w14:textId="77777777" w:rsidTr="00FC0DE4">
        <w:trPr>
          <w:trHeight w:val="765"/>
        </w:trPr>
        <w:tc>
          <w:tcPr>
            <w:tcW w:w="9026" w:type="dxa"/>
            <w:gridSpan w:val="10"/>
            <w:tcBorders>
              <w:top w:val="single" w:sz="18" w:space="0" w:color="939393"/>
              <w:left w:val="nil"/>
              <w:bottom w:val="single" w:sz="2" w:space="0" w:color="80808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21F9E" w14:textId="77777777" w:rsidR="00FC0DE4" w:rsidRPr="00FC0DE4" w:rsidRDefault="00FC0DE4" w:rsidP="00FC0DE4">
            <w:pPr>
              <w:widowControl/>
              <w:wordWrap/>
              <w:autoSpaceDE/>
              <w:autoSpaceDN/>
              <w:spacing w:before="114" w:after="0" w:line="216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FC0DE4" w:rsidRPr="00FC0DE4" w14:paraId="2413F4B5" w14:textId="77777777" w:rsidTr="00FC0DE4">
        <w:trPr>
          <w:trHeight w:val="345"/>
        </w:trPr>
        <w:tc>
          <w:tcPr>
            <w:tcW w:w="9026" w:type="dxa"/>
            <w:gridSpan w:val="10"/>
            <w:tcBorders>
              <w:top w:val="single" w:sz="8" w:space="0" w:color="939393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2D436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12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" w:eastAsia="돋움" w:hAnsi="돋움" w:cs="굴림" w:hint="eastAsia"/>
                <w:color w:val="000000"/>
                <w:spacing w:val="-17"/>
                <w:kern w:val="0"/>
                <w:szCs w:val="20"/>
              </w:rPr>
              <w:t>작 성 방 법</w:t>
            </w:r>
          </w:p>
        </w:tc>
      </w:tr>
      <w:tr w:rsidR="00FC0DE4" w:rsidRPr="00FC0DE4" w14:paraId="4CC84CDB" w14:textId="77777777" w:rsidTr="00FC0DE4">
        <w:trPr>
          <w:trHeight w:val="1110"/>
        </w:trPr>
        <w:tc>
          <w:tcPr>
            <w:tcW w:w="9026" w:type="dxa"/>
            <w:gridSpan w:val="10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30" w:type="dxa"/>
              <w:left w:w="60" w:type="dxa"/>
              <w:bottom w:w="30" w:type="dxa"/>
              <w:right w:w="105" w:type="dxa"/>
            </w:tcMar>
            <w:vAlign w:val="center"/>
            <w:hideMark/>
          </w:tcPr>
          <w:p w14:paraId="2C9F9C78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left="228" w:hanging="228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1. 벤처기업의 임직원으로서 주식매수선택권 행사이익에 대해 소득세를 </w:t>
            </w:r>
            <w:proofErr w:type="spellStart"/>
            <w:r w:rsidRPr="00FC0DE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</w:rPr>
              <w:t>과세받는</w:t>
            </w:r>
            <w:proofErr w:type="spellEnd"/>
            <w:r w:rsidRPr="00FC0DE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</w:rPr>
              <w:t xml:space="preserve"> 자에 대해 작성합니다. </w:t>
            </w:r>
          </w:p>
          <w:p w14:paraId="024283D6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ind w:left="228" w:hanging="228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</w:rPr>
              <w:t>2. "주식매수선택권 행사이익"란은 "주식매수선택권 행사 수량 × (행사일의 1주당 시가 – 1주당 행사이익)"으로 계산된 금액을 적습니다.</w:t>
            </w:r>
          </w:p>
        </w:tc>
      </w:tr>
      <w:tr w:rsidR="00FC0DE4" w:rsidRPr="00FC0DE4" w14:paraId="229F9843" w14:textId="77777777" w:rsidTr="00FC0DE4">
        <w:trPr>
          <w:trHeight w:val="495"/>
        </w:trPr>
        <w:tc>
          <w:tcPr>
            <w:tcW w:w="9026" w:type="dxa"/>
            <w:gridSpan w:val="10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14:paraId="3B395C88" w14:textId="77777777" w:rsidR="00FC0DE4" w:rsidRPr="00FC0DE4" w:rsidRDefault="00FC0DE4" w:rsidP="00FC0DE4">
            <w:pPr>
              <w:widowControl/>
              <w:wordWrap/>
              <w:autoSpaceDE/>
              <w:autoSpaceDN/>
              <w:spacing w:after="0" w:line="384" w:lineRule="auto"/>
              <w:jc w:val="right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C0DE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 297mm[</w:t>
            </w:r>
            <w:proofErr w:type="spellStart"/>
            <w:r w:rsidRPr="00FC0DE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FC0DE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 또는 중질지 80g/㎡]</w:t>
            </w:r>
          </w:p>
        </w:tc>
      </w:tr>
    </w:tbl>
    <w:p w14:paraId="756A2DCF" w14:textId="77777777" w:rsidR="001B1125" w:rsidRPr="00FC0DE4" w:rsidRDefault="001B1125">
      <w:pPr>
        <w:rPr>
          <w:rFonts w:hint="eastAsia"/>
        </w:rPr>
      </w:pPr>
    </w:p>
    <w:sectPr w:rsidR="001B1125" w:rsidRPr="00FC0D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E4"/>
    <w:rsid w:val="001B1125"/>
    <w:rsid w:val="00BD0C91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BE2B"/>
  <w15:chartTrackingRefBased/>
  <w15:docId w15:val="{D5FBBDB8-5D62-43FA-8B1F-644E504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BD0C91"/>
    <w:pPr>
      <w:spacing w:before="120" w:after="120" w:line="240" w:lineRule="auto"/>
      <w:jc w:val="left"/>
    </w:pPr>
    <w:rPr>
      <w:rFonts w:eastAsiaTheme="minorHAnsi" w:hAnsi="Times New Roman" w:cs="Times New Roman"/>
      <w:b/>
      <w:bCs/>
      <w:caps/>
      <w:szCs w:val="20"/>
    </w:rPr>
  </w:style>
  <w:style w:type="paragraph" w:customStyle="1" w:styleId="hstyle0">
    <w:name w:val="hstyle0"/>
    <w:basedOn w:val="a"/>
    <w:rsid w:val="00FC0DE4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ncpagebreak">
    <w:name w:val="hnc_page_break"/>
    <w:basedOn w:val="a0"/>
    <w:rsid w:val="00FC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양성환 [Chamo]</dc:creator>
  <cp:keywords/>
  <dc:description/>
  <cp:lastModifiedBy>양성환 [Chamo]</cp:lastModifiedBy>
  <cp:revision>1</cp:revision>
  <dcterms:created xsi:type="dcterms:W3CDTF">2023-04-20T08:07:00Z</dcterms:created>
  <dcterms:modified xsi:type="dcterms:W3CDTF">2023-04-20T08:09:00Z</dcterms:modified>
</cp:coreProperties>
</file>