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C7AE" w14:textId="2CBAFB49" w:rsidR="001F5310" w:rsidRDefault="00740FA7" w:rsidP="00740FA7">
      <w:pPr>
        <w:jc w:val="center"/>
        <w:rPr>
          <w:b/>
          <w:bCs/>
          <w:sz w:val="24"/>
          <w:szCs w:val="24"/>
        </w:rPr>
      </w:pPr>
      <w:r w:rsidRPr="00740FA7">
        <w:rPr>
          <w:rFonts w:hint="eastAsia"/>
          <w:b/>
          <w:bCs/>
          <w:sz w:val="24"/>
          <w:szCs w:val="24"/>
        </w:rPr>
        <w:t>[</w:t>
      </w:r>
      <w:r w:rsidRPr="00740FA7">
        <w:rPr>
          <w:b/>
          <w:bCs/>
          <w:sz w:val="24"/>
          <w:szCs w:val="24"/>
        </w:rPr>
        <w:t xml:space="preserve">COMEX </w:t>
      </w:r>
      <w:r w:rsidRPr="00740FA7">
        <w:rPr>
          <w:rFonts w:hint="eastAsia"/>
          <w:b/>
          <w:bCs/>
          <w:sz w:val="24"/>
          <w:szCs w:val="24"/>
        </w:rPr>
        <w:t>상표권 관련 사안 정리</w:t>
      </w:r>
      <w:r w:rsidRPr="00740FA7">
        <w:rPr>
          <w:b/>
          <w:bCs/>
          <w:sz w:val="24"/>
          <w:szCs w:val="24"/>
        </w:rPr>
        <w:t>]</w:t>
      </w:r>
    </w:p>
    <w:p w14:paraId="1C46EBB9" w14:textId="01B0B98E" w:rsidR="00740FA7" w:rsidRDefault="00740FA7" w:rsidP="00740FA7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상표권 측면</w:t>
      </w:r>
    </w:p>
    <w:p w14:paraId="73CB27F7" w14:textId="789228EA" w:rsidR="00740FA7" w:rsidRPr="00740FA7" w:rsidRDefault="00740FA7" w:rsidP="00740FA7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r>
        <w:rPr>
          <w:rFonts w:hint="eastAsia"/>
          <w:szCs w:val="20"/>
        </w:rPr>
        <w:t xml:space="preserve">국내에서 </w:t>
      </w:r>
      <w:r>
        <w:rPr>
          <w:szCs w:val="20"/>
        </w:rPr>
        <w:t>‘</w:t>
      </w:r>
      <w:r>
        <w:rPr>
          <w:rFonts w:hint="eastAsia"/>
          <w:szCs w:val="20"/>
        </w:rPr>
        <w:t>상표법</w:t>
      </w:r>
      <w:r>
        <w:rPr>
          <w:szCs w:val="20"/>
        </w:rPr>
        <w:t>’</w:t>
      </w:r>
      <w:r>
        <w:rPr>
          <w:rFonts w:hint="eastAsia"/>
          <w:szCs w:val="20"/>
        </w:rPr>
        <w:t>에 의해 보호되는 권리로 보호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범위는 원칙적으로 국내에 한정되지만</w:t>
      </w:r>
    </w:p>
    <w:p w14:paraId="1A389E75" w14:textId="46717E64" w:rsidR="00740FA7" w:rsidRDefault="00740FA7" w:rsidP="00740FA7">
      <w:pPr>
        <w:pStyle w:val="a3"/>
        <w:ind w:leftChars="0" w:left="795"/>
        <w:jc w:val="left"/>
        <w:rPr>
          <w:szCs w:val="20"/>
        </w:rPr>
      </w:pPr>
      <w:r>
        <w:rPr>
          <w:rFonts w:hint="eastAsia"/>
          <w:szCs w:val="20"/>
        </w:rPr>
        <w:t>상호주의에 따라 상대국가에서도 대한민국 국민에 대하여 동일한 권리를 인정하는 경우</w:t>
      </w:r>
    </w:p>
    <w:p w14:paraId="0B0AA397" w14:textId="3EF463AD" w:rsidR="00740FA7" w:rsidRDefault="00740FA7" w:rsidP="00740FA7">
      <w:pPr>
        <w:pStyle w:val="a3"/>
        <w:ind w:leftChars="0" w:left="795"/>
        <w:jc w:val="left"/>
        <w:rPr>
          <w:szCs w:val="20"/>
        </w:rPr>
      </w:pPr>
      <w:r>
        <w:rPr>
          <w:rFonts w:hint="eastAsia"/>
          <w:szCs w:val="20"/>
        </w:rPr>
        <w:t>에만 인정.</w:t>
      </w:r>
    </w:p>
    <w:p w14:paraId="1521BA48" w14:textId="4039203B" w:rsidR="00740FA7" w:rsidRPr="00740FA7" w:rsidRDefault="00740FA7" w:rsidP="00740FA7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r>
        <w:rPr>
          <w:rFonts w:hint="eastAsia"/>
          <w:szCs w:val="20"/>
        </w:rPr>
        <w:t>아래 법조문</w:t>
      </w:r>
      <w:r w:rsidRPr="00446E79">
        <w:rPr>
          <w:rFonts w:hint="eastAsia"/>
          <w:b/>
          <w:bCs/>
          <w:color w:val="FF0000"/>
          <w:szCs w:val="20"/>
        </w:rPr>
        <w:t>*</w:t>
      </w:r>
      <w:r>
        <w:rPr>
          <w:rFonts w:hint="eastAsia"/>
          <w:szCs w:val="20"/>
        </w:rPr>
        <w:t xml:space="preserve">에 의하면 </w:t>
      </w:r>
      <w:r w:rsidRPr="00740FA7">
        <w:rPr>
          <w:rFonts w:asciiTheme="majorHAnsi" w:eastAsiaTheme="majorHAnsi" w:hAnsiTheme="majorHAnsi" w:cs="함초롬바탕" w:hint="eastAsia"/>
        </w:rPr>
        <w:t>동일 상표를 동종업종</w:t>
      </w:r>
      <w:r w:rsidRPr="00740FA7">
        <w:rPr>
          <w:rFonts w:asciiTheme="majorHAnsi" w:eastAsiaTheme="majorHAnsi" w:hAnsiTheme="majorHAnsi" w:cs="함초롬바탕"/>
        </w:rPr>
        <w:t xml:space="preserve"> </w:t>
      </w:r>
      <w:r w:rsidRPr="00740FA7">
        <w:rPr>
          <w:rFonts w:asciiTheme="majorHAnsi" w:eastAsiaTheme="majorHAnsi" w:hAnsiTheme="majorHAnsi" w:cs="함초롬바탕" w:hint="eastAsia"/>
        </w:rPr>
        <w:t>혹은 동일</w:t>
      </w:r>
      <w:r w:rsidRPr="00740FA7">
        <w:rPr>
          <w:rFonts w:asciiTheme="majorHAnsi" w:eastAsiaTheme="majorHAnsi" w:hAnsiTheme="majorHAnsi" w:cs="함초롬바탕"/>
        </w:rPr>
        <w:t>/</w:t>
      </w:r>
      <w:r w:rsidRPr="00740FA7">
        <w:rPr>
          <w:rFonts w:asciiTheme="majorHAnsi" w:eastAsiaTheme="majorHAnsi" w:hAnsiTheme="majorHAnsi" w:cs="함초롬바탕" w:hint="eastAsia"/>
        </w:rPr>
        <w:t xml:space="preserve">유사한 상품에 사용하거나 </w:t>
      </w:r>
    </w:p>
    <w:p w14:paraId="34C3379C" w14:textId="1488FE8F" w:rsidR="00740FA7" w:rsidRDefault="00740FA7" w:rsidP="00740FA7">
      <w:pPr>
        <w:pStyle w:val="a3"/>
        <w:ind w:leftChars="0" w:left="795"/>
        <w:jc w:val="left"/>
        <w:rPr>
          <w:rFonts w:asciiTheme="majorHAnsi" w:eastAsiaTheme="majorHAnsi" w:hAnsiTheme="majorHAnsi" w:cs="함초롬바탕"/>
        </w:rPr>
      </w:pPr>
      <w:r w:rsidRPr="00740FA7">
        <w:rPr>
          <w:rFonts w:asciiTheme="majorHAnsi" w:eastAsiaTheme="majorHAnsi" w:hAnsiTheme="majorHAnsi" w:cs="함초롬바탕" w:hint="eastAsia"/>
        </w:rPr>
        <w:t>해당 상표를 충분히 떠올리게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740FA7">
        <w:rPr>
          <w:rFonts w:asciiTheme="majorHAnsi" w:eastAsiaTheme="majorHAnsi" w:hAnsiTheme="majorHAnsi" w:cs="함초롬바탕" w:hint="eastAsia"/>
        </w:rPr>
        <w:t>하는</w:t>
      </w:r>
      <w:r w:rsidRPr="00740FA7">
        <w:rPr>
          <w:rFonts w:asciiTheme="majorHAnsi" w:eastAsiaTheme="majorHAnsi" w:hAnsiTheme="majorHAnsi" w:cs="함초롬바탕"/>
        </w:rPr>
        <w:t>(</w:t>
      </w:r>
      <w:r w:rsidRPr="00740FA7">
        <w:rPr>
          <w:rFonts w:asciiTheme="majorHAnsi" w:eastAsiaTheme="majorHAnsi" w:hAnsiTheme="majorHAnsi" w:cs="함초롬바탕" w:hint="eastAsia"/>
        </w:rPr>
        <w:t>위조 목적 유사상표</w:t>
      </w:r>
      <w:r w:rsidRPr="00740FA7">
        <w:rPr>
          <w:rFonts w:asciiTheme="majorHAnsi" w:eastAsiaTheme="majorHAnsi" w:hAnsiTheme="majorHAnsi" w:cs="함초롬바탕"/>
        </w:rPr>
        <w:t xml:space="preserve">) </w:t>
      </w:r>
      <w:r w:rsidRPr="00740FA7">
        <w:rPr>
          <w:rFonts w:asciiTheme="majorHAnsi" w:eastAsiaTheme="majorHAnsi" w:hAnsiTheme="majorHAnsi" w:cs="함초롬바탕" w:hint="eastAsia"/>
        </w:rPr>
        <w:t>경우에 상표권 침해</w:t>
      </w:r>
      <w:r w:rsidR="00446E79">
        <w:rPr>
          <w:rFonts w:asciiTheme="majorHAnsi" w:eastAsiaTheme="majorHAnsi" w:hAnsiTheme="majorHAnsi" w:cs="함초롬바탕" w:hint="eastAsia"/>
        </w:rPr>
        <w:t>가</w:t>
      </w:r>
      <w:r w:rsidRPr="00740FA7">
        <w:rPr>
          <w:rFonts w:asciiTheme="majorHAnsi" w:eastAsiaTheme="majorHAnsi" w:hAnsiTheme="majorHAnsi" w:cs="함초롬바탕" w:hint="eastAsia"/>
        </w:rPr>
        <w:t xml:space="preserve"> 인정되며 </w:t>
      </w:r>
    </w:p>
    <w:p w14:paraId="5352A123" w14:textId="50686A14" w:rsidR="00740FA7" w:rsidRDefault="00740FA7" w:rsidP="00740FA7">
      <w:pPr>
        <w:pStyle w:val="a3"/>
        <w:ind w:leftChars="0" w:left="795"/>
        <w:jc w:val="left"/>
        <w:rPr>
          <w:rFonts w:asciiTheme="majorHAnsi" w:eastAsiaTheme="majorHAnsi" w:hAnsiTheme="majorHAnsi" w:cs="함초롬바탕"/>
        </w:rPr>
      </w:pPr>
      <w:r w:rsidRPr="00740FA7">
        <w:rPr>
          <w:rFonts w:asciiTheme="majorHAnsi" w:eastAsiaTheme="majorHAnsi" w:hAnsiTheme="majorHAnsi" w:cs="함초롬바탕" w:hint="eastAsia"/>
        </w:rPr>
        <w:t>후자의 경우 고의 또는 과실이 입증되어야 함.</w:t>
      </w:r>
      <w:r w:rsidRPr="00740FA7">
        <w:rPr>
          <w:rFonts w:asciiTheme="majorHAnsi" w:eastAsiaTheme="majorHAnsi" w:hAnsiTheme="majorHAnsi" w:cs="함초롬바탕"/>
        </w:rPr>
        <w:t xml:space="preserve"> </w:t>
      </w:r>
    </w:p>
    <w:p w14:paraId="5A760707" w14:textId="0AED65D6" w:rsidR="00740FA7" w:rsidRDefault="00740FA7" w:rsidP="00740FA7">
      <w:pPr>
        <w:pStyle w:val="a4"/>
        <w:ind w:left="8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>(</w:t>
      </w:r>
      <w:r>
        <w:rPr>
          <w:rFonts w:asciiTheme="majorHAnsi" w:eastAsiaTheme="majorHAnsi" w:hAnsiTheme="majorHAnsi" w:cs="함초롬바탕"/>
        </w:rPr>
        <w:t>*</w:t>
      </w:r>
      <w:r>
        <w:rPr>
          <w:rFonts w:asciiTheme="majorHAnsi" w:eastAsiaTheme="majorHAnsi" w:hAnsiTheme="majorHAnsi" w:cs="함초롬바탕" w:hint="eastAsia"/>
        </w:rPr>
        <w:t>과실</w:t>
      </w:r>
      <w:r>
        <w:rPr>
          <w:rFonts w:asciiTheme="majorHAnsi" w:eastAsiaTheme="majorHAnsi" w:hAnsiTheme="majorHAnsi" w:cs="함초롬바탕"/>
        </w:rPr>
        <w:t xml:space="preserve">: </w:t>
      </w:r>
      <w:r>
        <w:rPr>
          <w:rFonts w:asciiTheme="majorHAnsi" w:eastAsiaTheme="majorHAnsi" w:hAnsiTheme="majorHAnsi" w:cs="함초롬바탕" w:hint="eastAsia"/>
        </w:rPr>
        <w:t>경과실도 포함되는 개념으로 침해 여부를 결정할 때 피고가 동종업종/동일상표가 없는지에 대해 높은 수준의 주의가 요구될 것으로 추정됨.</w:t>
      </w:r>
      <w:r>
        <w:rPr>
          <w:rFonts w:asciiTheme="majorHAnsi" w:eastAsiaTheme="majorHAnsi" w:hAnsiTheme="majorHAnsi" w:cs="함초롬바탕"/>
        </w:rPr>
        <w:t>)</w:t>
      </w:r>
    </w:p>
    <w:p w14:paraId="12ED8653" w14:textId="6D5A39DB" w:rsidR="00740FA7" w:rsidRDefault="00740FA7" w:rsidP="00740FA7">
      <w:pPr>
        <w:jc w:val="left"/>
        <w:rPr>
          <w:szCs w:val="20"/>
        </w:rPr>
      </w:pPr>
      <w:r>
        <w:rPr>
          <w:rFonts w:hint="eastAsia"/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-  </w:t>
      </w:r>
      <w:r>
        <w:rPr>
          <w:rFonts w:hint="eastAsia"/>
          <w:szCs w:val="20"/>
        </w:rPr>
        <w:t xml:space="preserve">이에 따라 국내에서 </w:t>
      </w:r>
      <w:proofErr w:type="spellStart"/>
      <w:r>
        <w:rPr>
          <w:rFonts w:hint="eastAsia"/>
          <w:szCs w:val="20"/>
        </w:rPr>
        <w:t>코멕스로</w:t>
      </w:r>
      <w:proofErr w:type="spellEnd"/>
      <w:r>
        <w:rPr>
          <w:rFonts w:hint="eastAsia"/>
          <w:szCs w:val="20"/>
        </w:rPr>
        <w:t xml:space="preserve"> 등록된 상표 중 동종 업종으로 추정되는 곳은 </w:t>
      </w:r>
      <w:r>
        <w:rPr>
          <w:szCs w:val="20"/>
        </w:rPr>
        <w:t>1</w:t>
      </w:r>
      <w:r>
        <w:rPr>
          <w:rFonts w:hint="eastAsia"/>
          <w:szCs w:val="20"/>
        </w:rPr>
        <w:t>곳,</w:t>
      </w:r>
      <w:r>
        <w:rPr>
          <w:szCs w:val="20"/>
        </w:rPr>
        <w:t xml:space="preserve"> </w:t>
      </w:r>
    </w:p>
    <w:p w14:paraId="00FD5A3C" w14:textId="127B61DA" w:rsidR="00740FA7" w:rsidRPr="00740FA7" w:rsidRDefault="00740FA7" w:rsidP="00740FA7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   </w:t>
      </w:r>
      <w:proofErr w:type="spellStart"/>
      <w:r>
        <w:rPr>
          <w:rFonts w:hint="eastAsia"/>
          <w:szCs w:val="20"/>
        </w:rPr>
        <w:t>코맥스</w:t>
      </w:r>
      <w:proofErr w:type="spellEnd"/>
      <w:r>
        <w:rPr>
          <w:rFonts w:hint="eastAsia"/>
          <w:szCs w:val="20"/>
        </w:rPr>
        <w:t>(유사상표)</w:t>
      </w:r>
      <w:r>
        <w:rPr>
          <w:szCs w:val="20"/>
        </w:rPr>
        <w:t xml:space="preserve"> 1</w:t>
      </w:r>
      <w:r>
        <w:rPr>
          <w:rFonts w:hint="eastAsia"/>
          <w:szCs w:val="20"/>
        </w:rPr>
        <w:t>곳임.</w:t>
      </w:r>
    </w:p>
    <w:p w14:paraId="05B6DD40" w14:textId="63541968" w:rsidR="00740FA7" w:rsidRPr="00740FA7" w:rsidRDefault="00740FA7" w:rsidP="00740FA7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proofErr w:type="spellStart"/>
      <w:r>
        <w:rPr>
          <w:rFonts w:hint="eastAsia"/>
          <w:szCs w:val="20"/>
        </w:rPr>
        <w:t>코멕스시스템</w:t>
      </w:r>
      <w:proofErr w:type="spellEnd"/>
      <w:r>
        <w:rPr>
          <w:szCs w:val="20"/>
        </w:rPr>
        <w:t xml:space="preserve"> </w:t>
      </w:r>
      <w:r>
        <w:rPr>
          <w:rFonts w:hint="eastAsia"/>
          <w:szCs w:val="20"/>
        </w:rPr>
        <w:t>주식회사</w:t>
      </w:r>
      <w:r>
        <w:rPr>
          <w:szCs w:val="20"/>
        </w:rPr>
        <w:t xml:space="preserve">: 1994.08.23 </w:t>
      </w:r>
      <w:r>
        <w:rPr>
          <w:rFonts w:hint="eastAsia"/>
          <w:szCs w:val="20"/>
        </w:rPr>
        <w:t>등록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현재 홈페이지 등 정보가 조회되지 않음.</w:t>
      </w:r>
    </w:p>
    <w:p w14:paraId="2ACDE5B5" w14:textId="77777777" w:rsidR="00740FA7" w:rsidRDefault="00740FA7" w:rsidP="00740FA7">
      <w:pPr>
        <w:pStyle w:val="a3"/>
        <w:ind w:leftChars="0" w:left="795"/>
        <w:jc w:val="left"/>
        <w:rPr>
          <w:szCs w:val="20"/>
        </w:rPr>
      </w:pPr>
      <w:r>
        <w:rPr>
          <w:rFonts w:hint="eastAsia"/>
          <w:szCs w:val="20"/>
        </w:rPr>
        <w:t>(소멸상태가 아님에도 불구하고 추적 불가)</w:t>
      </w:r>
    </w:p>
    <w:p w14:paraId="6DE8DAA3" w14:textId="67B461FA" w:rsidR="00740FA7" w:rsidRDefault="00740FA7" w:rsidP="00740FA7">
      <w:pPr>
        <w:pStyle w:val="a3"/>
        <w:numPr>
          <w:ilvl w:val="0"/>
          <w:numId w:val="3"/>
        </w:numPr>
        <w:ind w:leftChars="0"/>
        <w:jc w:val="left"/>
        <w:rPr>
          <w:szCs w:val="20"/>
        </w:rPr>
      </w:pPr>
      <w:proofErr w:type="spellStart"/>
      <w:r>
        <w:rPr>
          <w:rFonts w:hint="eastAsia"/>
          <w:szCs w:val="20"/>
        </w:rPr>
        <w:t>코맥스</w:t>
      </w:r>
      <w:proofErr w:type="spellEnd"/>
      <w:r>
        <w:rPr>
          <w:rFonts w:hint="eastAsia"/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스마트 홈 </w:t>
      </w:r>
      <w:proofErr w:type="spellStart"/>
      <w:r>
        <w:rPr>
          <w:szCs w:val="20"/>
        </w:rPr>
        <w:t>loT</w:t>
      </w:r>
      <w:proofErr w:type="spellEnd"/>
      <w:r>
        <w:rPr>
          <w:szCs w:val="20"/>
        </w:rPr>
        <w:t xml:space="preserve"> </w:t>
      </w:r>
      <w:r>
        <w:rPr>
          <w:rFonts w:hint="eastAsia"/>
          <w:szCs w:val="20"/>
        </w:rPr>
        <w:t>전문 기업</w:t>
      </w:r>
    </w:p>
    <w:p w14:paraId="6FE5ABE3" w14:textId="77777777" w:rsidR="00897A5F" w:rsidRDefault="00897A5F" w:rsidP="00897A5F">
      <w:pPr>
        <w:pStyle w:val="a4"/>
        <w:numPr>
          <w:ilvl w:val="0"/>
          <w:numId w:val="3"/>
        </w:numPr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암호화폐 거래소의 업종은 </w:t>
      </w:r>
      <w:r>
        <w:rPr>
          <w:rFonts w:asciiTheme="majorHAnsi" w:eastAsiaTheme="majorHAnsi" w:hAnsiTheme="majorHAnsi" w:cs="함초롬바탕"/>
        </w:rPr>
        <w:t>‘</w:t>
      </w:r>
      <w:r>
        <w:rPr>
          <w:rFonts w:asciiTheme="majorHAnsi" w:eastAsiaTheme="majorHAnsi" w:hAnsiTheme="majorHAnsi" w:cs="함초롬바탕" w:hint="eastAsia"/>
        </w:rPr>
        <w:t>암호화 자산 매매 및 중개업</w:t>
      </w:r>
      <w:r>
        <w:rPr>
          <w:rFonts w:asciiTheme="majorHAnsi" w:eastAsiaTheme="majorHAnsi" w:hAnsiTheme="majorHAnsi" w:cs="함초롬바탕"/>
        </w:rPr>
        <w:t xml:space="preserve">’, </w:t>
      </w:r>
      <w:r>
        <w:rPr>
          <w:rFonts w:asciiTheme="majorHAnsi" w:eastAsiaTheme="majorHAnsi" w:hAnsiTheme="majorHAnsi" w:cs="함초롬바탕" w:hint="eastAsia"/>
        </w:rPr>
        <w:t>블록체인 플랫폼 개발업체는</w:t>
      </w:r>
    </w:p>
    <w:p w14:paraId="59000924" w14:textId="7C983D9C" w:rsidR="00897A5F" w:rsidRDefault="00897A5F" w:rsidP="00897A5F">
      <w:pPr>
        <w:pStyle w:val="a4"/>
        <w:ind w:left="435" w:firstLineChars="100" w:firstLine="2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/>
        </w:rPr>
        <w:t xml:space="preserve"> ‘</w:t>
      </w:r>
      <w:r>
        <w:rPr>
          <w:rFonts w:asciiTheme="majorHAnsi" w:eastAsiaTheme="majorHAnsi" w:hAnsiTheme="majorHAnsi" w:cs="함초롬바탕" w:hint="eastAsia"/>
        </w:rPr>
        <w:t xml:space="preserve">블록체인 기반 시스템 소프트웨어 개발 및 </w:t>
      </w:r>
      <w:proofErr w:type="spellStart"/>
      <w:r>
        <w:rPr>
          <w:rFonts w:asciiTheme="majorHAnsi" w:eastAsiaTheme="majorHAnsi" w:hAnsiTheme="majorHAnsi" w:cs="함초롬바탕" w:hint="eastAsia"/>
        </w:rPr>
        <w:t>공급업</w:t>
      </w:r>
      <w:proofErr w:type="spellEnd"/>
      <w:r>
        <w:rPr>
          <w:rFonts w:asciiTheme="majorHAnsi" w:eastAsiaTheme="majorHAnsi" w:hAnsiTheme="majorHAnsi" w:cs="함초롬바탕"/>
        </w:rPr>
        <w:t>’</w:t>
      </w:r>
      <w:r>
        <w:rPr>
          <w:rFonts w:asciiTheme="majorHAnsi" w:eastAsiaTheme="majorHAnsi" w:hAnsiTheme="majorHAnsi" w:cs="함초롬바탕" w:hint="eastAsia"/>
        </w:rPr>
        <w:t>임.</w:t>
      </w:r>
      <w:r>
        <w:rPr>
          <w:rFonts w:asciiTheme="majorHAnsi" w:eastAsiaTheme="majorHAnsi" w:hAnsiTheme="majorHAnsi" w:cs="함초롬바탕"/>
        </w:rPr>
        <w:t xml:space="preserve"> </w:t>
      </w:r>
      <w:r>
        <w:rPr>
          <w:rFonts w:asciiTheme="majorHAnsi" w:eastAsiaTheme="majorHAnsi" w:hAnsiTheme="majorHAnsi" w:cs="함초롬바탕" w:hint="eastAsia"/>
        </w:rPr>
        <w:t>따라서 상기 두 회사가 동종업종</w:t>
      </w:r>
    </w:p>
    <w:p w14:paraId="77809423" w14:textId="43C9A5AA" w:rsidR="00897A5F" w:rsidRDefault="00897A5F" w:rsidP="00897A5F">
      <w:pPr>
        <w:pStyle w:val="a4"/>
        <w:ind w:left="435" w:firstLineChars="100" w:firstLine="2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 </w:t>
      </w:r>
      <w:r>
        <w:rPr>
          <w:rFonts w:asciiTheme="majorHAnsi" w:eastAsiaTheme="majorHAnsi" w:hAnsiTheme="majorHAnsi" w:cs="함초롬바탕"/>
        </w:rPr>
        <w:t xml:space="preserve"> </w:t>
      </w:r>
      <w:proofErr w:type="spellStart"/>
      <w:r>
        <w:rPr>
          <w:rFonts w:asciiTheme="majorHAnsi" w:eastAsiaTheme="majorHAnsi" w:hAnsiTheme="majorHAnsi" w:cs="함초롬바탕" w:hint="eastAsia"/>
        </w:rPr>
        <w:t>으로</w:t>
      </w:r>
      <w:proofErr w:type="spellEnd"/>
      <w:r>
        <w:rPr>
          <w:rFonts w:asciiTheme="majorHAnsi" w:eastAsiaTheme="majorHAnsi" w:hAnsiTheme="majorHAnsi" w:cs="함초롬바탕" w:hint="eastAsia"/>
        </w:rPr>
        <w:t xml:space="preserve"> 분류되기는 어렵다고 판단됨.</w:t>
      </w:r>
    </w:p>
    <w:p w14:paraId="54C40D06" w14:textId="4825078D" w:rsidR="00897A5F" w:rsidRDefault="00897A5F" w:rsidP="00897A5F">
      <w:pPr>
        <w:pStyle w:val="a4"/>
        <w:numPr>
          <w:ilvl w:val="0"/>
          <w:numId w:val="3"/>
        </w:numPr>
        <w:rPr>
          <w:rFonts w:asciiTheme="majorHAnsi" w:eastAsiaTheme="majorHAnsi" w:hAnsiTheme="majorHAnsi" w:cs="함초롬바탕"/>
        </w:rPr>
      </w:pPr>
      <w:proofErr w:type="spellStart"/>
      <w:r>
        <w:rPr>
          <w:rFonts w:asciiTheme="majorHAnsi" w:eastAsiaTheme="majorHAnsi" w:hAnsiTheme="majorHAnsi" w:cs="함초롬바탕" w:hint="eastAsia"/>
        </w:rPr>
        <w:t>밸류비의</w:t>
      </w:r>
      <w:proofErr w:type="spellEnd"/>
      <w:r>
        <w:rPr>
          <w:rFonts w:asciiTheme="majorHAnsi" w:eastAsiaTheme="majorHAnsi" w:hAnsiTheme="majorHAnsi" w:cs="함초롬바탕" w:hint="eastAsia"/>
        </w:rPr>
        <w:t xml:space="preserve"> </w:t>
      </w:r>
      <w:r>
        <w:rPr>
          <w:rFonts w:asciiTheme="majorHAnsi" w:eastAsiaTheme="majorHAnsi" w:hAnsiTheme="majorHAnsi" w:cs="함초롬바탕"/>
        </w:rPr>
        <w:t>COMEX</w:t>
      </w:r>
      <w:r>
        <w:rPr>
          <w:rFonts w:asciiTheme="majorHAnsi" w:eastAsiaTheme="majorHAnsi" w:hAnsiTheme="majorHAnsi" w:cs="함초롬바탕" w:hint="eastAsia"/>
        </w:rPr>
        <w:t>도 가상자산 사업자로 분류되</w:t>
      </w:r>
      <w:r w:rsidR="00446E79">
        <w:rPr>
          <w:rFonts w:asciiTheme="majorHAnsi" w:eastAsiaTheme="majorHAnsi" w:hAnsiTheme="majorHAnsi" w:cs="함초롬바탕" w:hint="eastAsia"/>
        </w:rPr>
        <w:t>며</w:t>
      </w:r>
      <w:r>
        <w:rPr>
          <w:rFonts w:asciiTheme="majorHAnsi" w:eastAsiaTheme="majorHAnsi" w:hAnsiTheme="majorHAnsi" w:cs="함초롬바탕" w:hint="eastAsia"/>
        </w:rPr>
        <w:t xml:space="preserve"> </w:t>
      </w:r>
      <w:r>
        <w:rPr>
          <w:rFonts w:asciiTheme="majorHAnsi" w:eastAsiaTheme="majorHAnsi" w:hAnsiTheme="majorHAnsi" w:cs="함초롬바탕"/>
        </w:rPr>
        <w:t>‘</w:t>
      </w:r>
      <w:r>
        <w:rPr>
          <w:rFonts w:asciiTheme="majorHAnsi" w:eastAsiaTheme="majorHAnsi" w:hAnsiTheme="majorHAnsi" w:cs="함초롬바탕" w:hint="eastAsia"/>
        </w:rPr>
        <w:t>특정 금융거래정보의 보고 및 이용 등에 관한 법률</w:t>
      </w:r>
      <w:r>
        <w:rPr>
          <w:rFonts w:asciiTheme="majorHAnsi" w:eastAsiaTheme="majorHAnsi" w:hAnsiTheme="majorHAnsi" w:cs="함초롬바탕"/>
        </w:rPr>
        <w:t>’ (</w:t>
      </w:r>
      <w:r>
        <w:rPr>
          <w:rFonts w:asciiTheme="majorHAnsi" w:eastAsiaTheme="majorHAnsi" w:hAnsiTheme="majorHAnsi" w:cs="함초롬바탕" w:hint="eastAsia"/>
        </w:rPr>
        <w:t>이하</w:t>
      </w:r>
      <w:r>
        <w:rPr>
          <w:rFonts w:asciiTheme="majorHAnsi" w:eastAsiaTheme="majorHAnsi" w:hAnsiTheme="majorHAnsi" w:cs="함초롬바탕"/>
        </w:rPr>
        <w:t xml:space="preserve"> </w:t>
      </w:r>
      <w:proofErr w:type="spellStart"/>
      <w:r>
        <w:rPr>
          <w:rFonts w:asciiTheme="majorHAnsi" w:eastAsiaTheme="majorHAnsi" w:hAnsiTheme="majorHAnsi" w:cs="함초롬바탕" w:hint="eastAsia"/>
        </w:rPr>
        <w:t>특금법</w:t>
      </w:r>
      <w:proofErr w:type="spellEnd"/>
      <w:r>
        <w:rPr>
          <w:rFonts w:asciiTheme="majorHAnsi" w:eastAsiaTheme="majorHAnsi" w:hAnsiTheme="majorHAnsi" w:cs="함초롬바탕" w:hint="eastAsia"/>
        </w:rPr>
        <w:t>)에 적용을 받음.</w:t>
      </w:r>
      <w:r>
        <w:rPr>
          <w:rFonts w:asciiTheme="majorHAnsi" w:eastAsiaTheme="majorHAnsi" w:hAnsiTheme="majorHAnsi" w:cs="함초롬바탕"/>
        </w:rPr>
        <w:t xml:space="preserve"> (</w:t>
      </w:r>
      <w:r>
        <w:rPr>
          <w:rFonts w:asciiTheme="majorHAnsi" w:eastAsiaTheme="majorHAnsi" w:hAnsiTheme="majorHAnsi" w:cs="함초롬바탕" w:hint="eastAsia"/>
        </w:rPr>
        <w:t>즉,</w:t>
      </w:r>
      <w:r>
        <w:rPr>
          <w:rFonts w:asciiTheme="majorHAnsi" w:eastAsiaTheme="majorHAnsi" w:hAnsiTheme="majorHAnsi" w:cs="함초롬바탕"/>
        </w:rPr>
        <w:t xml:space="preserve"> </w:t>
      </w:r>
      <w:r>
        <w:rPr>
          <w:rFonts w:asciiTheme="majorHAnsi" w:eastAsiaTheme="majorHAnsi" w:hAnsiTheme="majorHAnsi" w:cs="함초롬바탕" w:hint="eastAsia"/>
        </w:rPr>
        <w:t>상표법 이외의 다른 법률로 상기 회사들과 법적 논쟁이 발생할 확률도 낮다고 보임.</w:t>
      </w:r>
      <w:r>
        <w:rPr>
          <w:rFonts w:asciiTheme="majorHAnsi" w:eastAsiaTheme="majorHAnsi" w:hAnsiTheme="majorHAnsi" w:cs="함초롬바탕"/>
        </w:rPr>
        <w:t>)</w:t>
      </w:r>
    </w:p>
    <w:p w14:paraId="0E1FAABC" w14:textId="7092969B" w:rsidR="00897A5F" w:rsidRDefault="00897A5F" w:rsidP="00897A5F">
      <w:pPr>
        <w:pStyle w:val="a4"/>
        <w:numPr>
          <w:ilvl w:val="0"/>
          <w:numId w:val="3"/>
        </w:numPr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>따라서 국내에서 상표권 침해로 문제가 야기될 가능성은 현저히 낮다고 판단됨.</w:t>
      </w:r>
    </w:p>
    <w:p w14:paraId="1A5A004D" w14:textId="77777777" w:rsidR="00897A5F" w:rsidRDefault="00897A5F" w:rsidP="00897A5F">
      <w:pPr>
        <w:pStyle w:val="a4"/>
        <w:ind w:left="435"/>
        <w:rPr>
          <w:rFonts w:asciiTheme="majorHAnsi" w:eastAsiaTheme="majorHAnsi" w:hAnsiTheme="majorHAnsi" w:cs="함초롬바탕"/>
        </w:rPr>
      </w:pPr>
    </w:p>
    <w:p w14:paraId="2FA12B12" w14:textId="77777777" w:rsidR="00897A5F" w:rsidRDefault="00897A5F" w:rsidP="00897A5F">
      <w:pPr>
        <w:pStyle w:val="a4"/>
        <w:ind w:left="435"/>
        <w:rPr>
          <w:rFonts w:asciiTheme="majorHAnsi" w:eastAsiaTheme="majorHAnsi" w:hAnsiTheme="majorHAnsi" w:cs="함초롬바탕"/>
        </w:rPr>
      </w:pPr>
    </w:p>
    <w:p w14:paraId="3326D8B1" w14:textId="77777777" w:rsidR="00897A5F" w:rsidRDefault="00897A5F" w:rsidP="00897A5F">
      <w:pPr>
        <w:pStyle w:val="a4"/>
        <w:ind w:left="435"/>
        <w:rPr>
          <w:rFonts w:asciiTheme="majorHAnsi" w:eastAsiaTheme="majorHAnsi" w:hAnsiTheme="majorHAnsi" w:cs="함초롬바탕"/>
        </w:rPr>
      </w:pPr>
    </w:p>
    <w:p w14:paraId="42A8BB82" w14:textId="54FE198B" w:rsidR="00897A5F" w:rsidRPr="00897A5F" w:rsidRDefault="00897A5F" w:rsidP="00897A5F">
      <w:pPr>
        <w:pStyle w:val="a4"/>
        <w:ind w:left="435"/>
        <w:rPr>
          <w:rFonts w:asciiTheme="majorHAnsi" w:eastAsiaTheme="majorHAnsi" w:hAnsiTheme="majorHAnsi" w:cs="함초롬바탕"/>
        </w:rPr>
      </w:pPr>
      <w:r w:rsidRPr="00446E79">
        <w:rPr>
          <w:rFonts w:asciiTheme="majorHAnsi" w:eastAsiaTheme="majorHAnsi" w:hAnsiTheme="majorHAnsi" w:cs="함초롬바탕"/>
          <w:b/>
          <w:bCs/>
          <w:color w:val="FF0000"/>
        </w:rPr>
        <w:lastRenderedPageBreak/>
        <w:t>*</w:t>
      </w:r>
      <w:r w:rsidRPr="00446E79">
        <w:rPr>
          <w:rFonts w:asciiTheme="majorHAnsi" w:eastAsiaTheme="majorHAnsi" w:hAnsiTheme="majorHAnsi" w:cs="함초롬바탕"/>
          <w:b/>
          <w:bCs/>
        </w:rPr>
        <w:t xml:space="preserve">) </w:t>
      </w:r>
      <w:r>
        <w:rPr>
          <w:rFonts w:asciiTheme="majorHAnsi" w:eastAsiaTheme="majorHAnsi" w:hAnsiTheme="majorHAnsi" w:cs="함초롬바탕" w:hint="eastAsia"/>
        </w:rPr>
        <w:t>상표법 인용</w:t>
      </w:r>
      <w:r>
        <w:rPr>
          <w:rFonts w:asciiTheme="majorHAnsi" w:eastAsiaTheme="majorHAnsi" w:hAnsiTheme="majorHAnsi" w:cs="함초롬바탕"/>
        </w:rPr>
        <w:t xml:space="preserve">  </w:t>
      </w:r>
    </w:p>
    <w:p w14:paraId="627F51D4" w14:textId="77777777" w:rsidR="00897A5F" w:rsidRDefault="00897A5F" w:rsidP="00897A5F">
      <w:pPr>
        <w:pStyle w:val="a4"/>
        <w:rPr>
          <w:rFonts w:asciiTheme="majorHAnsi" w:eastAsiaTheme="majorHAnsi" w:hAnsiTheme="majorHAnsi" w:cs="함초롬바탕"/>
        </w:rPr>
      </w:pPr>
      <w:r>
        <w:rPr>
          <w:rFonts w:hint="eastAsia"/>
        </w:rPr>
        <w:t xml:space="preserve"> </w:t>
      </w:r>
      <w:r>
        <w:t xml:space="preserve">   - </w:t>
      </w:r>
      <w:r w:rsidRPr="00D05DE9">
        <w:rPr>
          <w:rFonts w:asciiTheme="majorHAnsi" w:eastAsiaTheme="majorHAnsi" w:hAnsiTheme="majorHAnsi" w:cs="함초롬바탕" w:hint="eastAsia"/>
        </w:rPr>
        <w:t>제</w:t>
      </w:r>
      <w:r w:rsidRPr="00D05DE9">
        <w:rPr>
          <w:rFonts w:asciiTheme="majorHAnsi" w:eastAsiaTheme="majorHAnsi" w:hAnsiTheme="majorHAnsi"/>
        </w:rPr>
        <w:t>108</w:t>
      </w:r>
      <w:r w:rsidRPr="00D05DE9">
        <w:rPr>
          <w:rFonts w:asciiTheme="majorHAnsi" w:eastAsiaTheme="majorHAnsi" w:hAnsiTheme="majorHAnsi" w:cs="함초롬바탕" w:hint="eastAsia"/>
        </w:rPr>
        <w:t>조</w:t>
      </w:r>
      <w:r w:rsidRPr="00D05DE9">
        <w:rPr>
          <w:rFonts w:asciiTheme="majorHAnsi" w:eastAsiaTheme="majorHAnsi" w:hAnsiTheme="majorHAnsi"/>
        </w:rPr>
        <w:t>(</w:t>
      </w:r>
      <w:r w:rsidRPr="00D05DE9">
        <w:rPr>
          <w:rFonts w:asciiTheme="majorHAnsi" w:eastAsiaTheme="majorHAnsi" w:hAnsiTheme="majorHAnsi" w:cs="함초롬바탕" w:hint="eastAsia"/>
        </w:rPr>
        <w:t>침해로 보는 행위</w:t>
      </w:r>
      <w:r w:rsidRPr="00D05DE9">
        <w:rPr>
          <w:rFonts w:asciiTheme="majorHAnsi" w:eastAsiaTheme="majorHAnsi" w:hAnsiTheme="majorHAnsi"/>
        </w:rPr>
        <w:t xml:space="preserve">) </w:t>
      </w:r>
      <w:r w:rsidRPr="00D05DE9">
        <w:rPr>
          <w:rFonts w:asciiTheme="majorHAnsi" w:eastAsiaTheme="majorHAnsi" w:hAnsiTheme="majorHAnsi" w:cs="함초롬바탕" w:hint="eastAsia"/>
        </w:rPr>
        <w:t>① 다음 각 호의 어느 하나에 해당하는 행위는 상표권</w:t>
      </w:r>
    </w:p>
    <w:p w14:paraId="78B5B3F3" w14:textId="6EF25A4E" w:rsidR="00897A5F" w:rsidRPr="00D05DE9" w:rsidRDefault="00897A5F" w:rsidP="00897A5F">
      <w:pPr>
        <w:pStyle w:val="a4"/>
        <w:ind w:firstLineChars="300" w:firstLine="600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>(</w:t>
      </w:r>
      <w:r w:rsidRPr="00D05DE9">
        <w:rPr>
          <w:rFonts w:asciiTheme="majorHAnsi" w:eastAsiaTheme="majorHAnsi" w:hAnsiTheme="majorHAnsi" w:cs="함초롬바탕" w:hint="eastAsia"/>
        </w:rPr>
        <w:t xml:space="preserve">지리적 표시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단체표장권은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제외한다</w:t>
      </w:r>
      <w:r w:rsidRPr="00D05DE9">
        <w:rPr>
          <w:rFonts w:asciiTheme="majorHAnsi" w:eastAsiaTheme="majorHAnsi" w:hAnsiTheme="majorHAnsi"/>
        </w:rPr>
        <w:t xml:space="preserve">) </w:t>
      </w:r>
      <w:r w:rsidRPr="00D05DE9">
        <w:rPr>
          <w:rFonts w:asciiTheme="majorHAnsi" w:eastAsiaTheme="majorHAnsi" w:hAnsiTheme="majorHAnsi" w:cs="함초롬바탕" w:hint="eastAsia"/>
        </w:rPr>
        <w:t>또는 전용사용권을 침해한 것으로 본다</w:t>
      </w:r>
      <w:r w:rsidRPr="00D05DE9">
        <w:rPr>
          <w:rFonts w:asciiTheme="majorHAnsi" w:eastAsiaTheme="majorHAnsi" w:hAnsiTheme="majorHAnsi"/>
        </w:rPr>
        <w:t>.</w:t>
      </w:r>
    </w:p>
    <w:p w14:paraId="6DC57A52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1. </w:t>
      </w:r>
      <w:r w:rsidRPr="00D05DE9">
        <w:rPr>
          <w:rFonts w:asciiTheme="majorHAnsi" w:eastAsiaTheme="majorHAnsi" w:hAnsiTheme="majorHAnsi" w:cs="함초롬바탕" w:hint="eastAsia"/>
        </w:rPr>
        <w:t xml:space="preserve">타인의 등록상표와 </w:t>
      </w:r>
      <w:r w:rsidRPr="00D05DE9">
        <w:rPr>
          <w:rFonts w:asciiTheme="majorHAnsi" w:eastAsiaTheme="majorHAnsi" w:hAnsiTheme="majorHAnsi" w:cs="함초롬바탕" w:hint="eastAsia"/>
          <w:highlight w:val="yellow"/>
        </w:rPr>
        <w:t>동일한 상표를</w:t>
      </w:r>
      <w:r w:rsidRPr="00D05DE9">
        <w:rPr>
          <w:rFonts w:asciiTheme="majorHAnsi" w:eastAsiaTheme="majorHAnsi" w:hAnsiTheme="majorHAnsi" w:cs="함초롬바탕" w:hint="eastAsia"/>
        </w:rPr>
        <w:t xml:space="preserve"> 그 지정상품과 </w:t>
      </w:r>
      <w:r w:rsidRPr="00D05DE9">
        <w:rPr>
          <w:rFonts w:asciiTheme="majorHAnsi" w:eastAsiaTheme="majorHAnsi" w:hAnsiTheme="majorHAnsi" w:cs="함초롬바탕" w:hint="eastAsia"/>
          <w:highlight w:val="yellow"/>
        </w:rPr>
        <w:t>유사한 상품에</w:t>
      </w:r>
      <w:r w:rsidRPr="00D05DE9">
        <w:rPr>
          <w:rFonts w:asciiTheme="majorHAnsi" w:eastAsiaTheme="majorHAnsi" w:hAnsiTheme="majorHAnsi" w:cs="함초롬바탕" w:hint="eastAsia"/>
        </w:rPr>
        <w:t xml:space="preserve"> 사용하거나 타인의 등록상표와 유사한 상표를 그 지정상품과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동일ㆍ유사한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상품에 사용하는 행위</w:t>
      </w:r>
    </w:p>
    <w:p w14:paraId="4BF27E2B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2. </w:t>
      </w:r>
      <w:r w:rsidRPr="00D05DE9">
        <w:rPr>
          <w:rFonts w:asciiTheme="majorHAnsi" w:eastAsiaTheme="majorHAnsi" w:hAnsiTheme="majorHAnsi" w:cs="함초롬바탕" w:hint="eastAsia"/>
        </w:rPr>
        <w:t xml:space="preserve">타인의 등록상표와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동일ㆍ유사한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상표를 그 지정상품과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동일ㆍ유사한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상품에 사용하거나 사용하게 할 목적으로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교부ㆍ판매ㆍ위조ㆍ모조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또는 소지하는 행위</w:t>
      </w:r>
    </w:p>
    <w:p w14:paraId="30DF247E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3. </w:t>
      </w:r>
      <w:r w:rsidRPr="00D05DE9">
        <w:rPr>
          <w:rFonts w:asciiTheme="majorHAnsi" w:eastAsiaTheme="majorHAnsi" w:hAnsiTheme="majorHAnsi" w:cs="함초롬바탕" w:hint="eastAsia"/>
          <w:highlight w:val="yellow"/>
        </w:rPr>
        <w:t>타인의 등록상표를 위조 또는 모조하거나 위조 또는 모조하게 할 목적</w:t>
      </w:r>
      <w:r w:rsidRPr="00D05DE9">
        <w:rPr>
          <w:rFonts w:asciiTheme="majorHAnsi" w:eastAsiaTheme="majorHAnsi" w:hAnsiTheme="majorHAnsi" w:cs="함초롬바탕" w:hint="eastAsia"/>
        </w:rPr>
        <w:t xml:space="preserve">으로 그 용구를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제작ㆍ교부ㆍ판매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또는 소지하는 행위</w:t>
      </w:r>
    </w:p>
    <w:p w14:paraId="7B87CCB0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4. </w:t>
      </w:r>
      <w:r w:rsidRPr="00D05DE9">
        <w:rPr>
          <w:rFonts w:asciiTheme="majorHAnsi" w:eastAsiaTheme="majorHAnsi" w:hAnsiTheme="majorHAnsi" w:cs="함초롬바탕" w:hint="eastAsia"/>
        </w:rPr>
        <w:t xml:space="preserve">타인의 등록상표 또는 이와 유사한 상표가 표시된 지정상품과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동일ㆍ유사한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상품을 양도 또는 인도하기 위하여 소지하는 행위</w:t>
      </w:r>
    </w:p>
    <w:p w14:paraId="23C470C1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 w:cs="함초롬바탕" w:hint="eastAsia"/>
        </w:rPr>
        <w:t xml:space="preserve">② 다음 각 호의 어느 하나에 해당하는 행위는 지리적 표시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단체표장권을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침해한 것으로 본다</w:t>
      </w:r>
      <w:r w:rsidRPr="00D05DE9">
        <w:rPr>
          <w:rFonts w:asciiTheme="majorHAnsi" w:eastAsiaTheme="majorHAnsi" w:hAnsiTheme="majorHAnsi"/>
        </w:rPr>
        <w:t>.</w:t>
      </w:r>
    </w:p>
    <w:p w14:paraId="4226567C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1. </w:t>
      </w:r>
      <w:r w:rsidRPr="00D05DE9">
        <w:rPr>
          <w:rFonts w:asciiTheme="majorHAnsi" w:eastAsiaTheme="majorHAnsi" w:hAnsiTheme="majorHAnsi" w:cs="함초롬바탕" w:hint="eastAsia"/>
        </w:rPr>
        <w:t>타인의 지리적 표시 등록단체표장과 유사한 상표</w:t>
      </w:r>
      <w:r w:rsidRPr="00D05DE9">
        <w:rPr>
          <w:rFonts w:asciiTheme="majorHAnsi" w:eastAsiaTheme="majorHAnsi" w:hAnsiTheme="majorHAnsi"/>
        </w:rPr>
        <w:t>(</w:t>
      </w:r>
      <w:r w:rsidRPr="00D05DE9">
        <w:rPr>
          <w:rFonts w:asciiTheme="majorHAnsi" w:eastAsiaTheme="majorHAnsi" w:hAnsiTheme="majorHAnsi" w:cs="함초롬바탕" w:hint="eastAsia"/>
        </w:rPr>
        <w:t>동음이의어 지리적 표시는 제외한다</w:t>
      </w:r>
      <w:r w:rsidRPr="00D05DE9">
        <w:rPr>
          <w:rFonts w:asciiTheme="majorHAnsi" w:eastAsiaTheme="majorHAnsi" w:hAnsiTheme="majorHAnsi"/>
        </w:rPr>
        <w:t xml:space="preserve">. </w:t>
      </w:r>
      <w:r w:rsidRPr="00D05DE9">
        <w:rPr>
          <w:rFonts w:asciiTheme="majorHAnsi" w:eastAsiaTheme="majorHAnsi" w:hAnsiTheme="majorHAnsi" w:cs="함초롬바탕" w:hint="eastAsia"/>
        </w:rPr>
        <w:t>이하 이 항에서 같다</w:t>
      </w:r>
      <w:r w:rsidRPr="00D05DE9">
        <w:rPr>
          <w:rFonts w:asciiTheme="majorHAnsi" w:eastAsiaTheme="majorHAnsi" w:hAnsiTheme="majorHAnsi"/>
        </w:rPr>
        <w:t>)</w:t>
      </w:r>
      <w:r w:rsidRPr="00D05DE9">
        <w:rPr>
          <w:rFonts w:asciiTheme="majorHAnsi" w:eastAsiaTheme="majorHAnsi" w:hAnsiTheme="majorHAnsi" w:cs="함초롬바탕" w:hint="eastAsia"/>
        </w:rPr>
        <w:t>를 그 지정상품과 동일하다고 인정되는 상품에 사용하는 행위</w:t>
      </w:r>
    </w:p>
    <w:p w14:paraId="53D099A1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2. </w:t>
      </w:r>
      <w:r w:rsidRPr="00D05DE9">
        <w:rPr>
          <w:rFonts w:asciiTheme="majorHAnsi" w:eastAsiaTheme="majorHAnsi" w:hAnsiTheme="majorHAnsi" w:cs="함초롬바탕" w:hint="eastAsia"/>
        </w:rPr>
        <w:t xml:space="preserve">타인의 지리적 표시 등록단체표장과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동일ㆍ유사한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상표를 그 지정상품과 동일하다고 인정되는 상품에 사용하거나 사용하게 할 목적으로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교부ㆍ판매ㆍ위조ㆍ모조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또는 소지하는 행위</w:t>
      </w:r>
    </w:p>
    <w:p w14:paraId="04A29361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3. </w:t>
      </w:r>
      <w:r w:rsidRPr="00D05DE9">
        <w:rPr>
          <w:rFonts w:asciiTheme="majorHAnsi" w:eastAsiaTheme="majorHAnsi" w:hAnsiTheme="majorHAnsi" w:cs="함초롬바탕" w:hint="eastAsia"/>
        </w:rPr>
        <w:t xml:space="preserve">타인의 지리적 표시 등록단체표장을 위조 또는 모조하거나 위조 또는 모조하게 할 목적으로 그 용구를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제작ㆍ교부ㆍ판매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또는 소지하는 행위</w:t>
      </w:r>
    </w:p>
    <w:p w14:paraId="6BFC9434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/>
        </w:rPr>
        <w:t xml:space="preserve">4. </w:t>
      </w:r>
      <w:r w:rsidRPr="00D05DE9">
        <w:rPr>
          <w:rFonts w:asciiTheme="majorHAnsi" w:eastAsiaTheme="majorHAnsi" w:hAnsiTheme="majorHAnsi" w:cs="함초롬바탕" w:hint="eastAsia"/>
        </w:rPr>
        <w:t xml:space="preserve">타인의 지리적 표시 등록단체표장과 </w:t>
      </w:r>
      <w:proofErr w:type="spellStart"/>
      <w:r w:rsidRPr="00D05DE9">
        <w:rPr>
          <w:rFonts w:asciiTheme="majorHAnsi" w:eastAsiaTheme="majorHAnsi" w:hAnsiTheme="majorHAnsi" w:cs="함초롬바탕" w:hint="eastAsia"/>
        </w:rPr>
        <w:t>동일ㆍ유사한</w:t>
      </w:r>
      <w:proofErr w:type="spellEnd"/>
      <w:r w:rsidRPr="00D05DE9">
        <w:rPr>
          <w:rFonts w:asciiTheme="majorHAnsi" w:eastAsiaTheme="majorHAnsi" w:hAnsiTheme="majorHAnsi" w:cs="함초롬바탕" w:hint="eastAsia"/>
        </w:rPr>
        <w:t xml:space="preserve"> 상표가 표시된 지정상품과 동일하다고 인정되는 상품을 양도 또는 인도하기 위하여 소지하는 행위</w:t>
      </w:r>
    </w:p>
    <w:p w14:paraId="53CE6FEC" w14:textId="77777777" w:rsidR="00897A5F" w:rsidRPr="00D05DE9" w:rsidRDefault="00897A5F" w:rsidP="00897A5F">
      <w:pPr>
        <w:pStyle w:val="a4"/>
        <w:rPr>
          <w:rFonts w:asciiTheme="majorHAnsi" w:eastAsiaTheme="majorHAnsi" w:hAnsiTheme="majorHAnsi"/>
        </w:rPr>
      </w:pPr>
    </w:p>
    <w:p w14:paraId="3CF26547" w14:textId="77777777" w:rsidR="00897A5F" w:rsidRDefault="00897A5F" w:rsidP="00897A5F">
      <w:pPr>
        <w:pStyle w:val="a4"/>
        <w:rPr>
          <w:rFonts w:asciiTheme="majorHAnsi" w:eastAsiaTheme="majorHAnsi" w:hAnsiTheme="majorHAnsi" w:cs="함초롬바탕"/>
        </w:rPr>
      </w:pPr>
      <w:r w:rsidRPr="00897A5F">
        <w:rPr>
          <w:rFonts w:asciiTheme="majorHAnsi" w:eastAsiaTheme="majorHAnsi" w:hAnsiTheme="majorHAnsi" w:cs="함초롬바탕" w:hint="eastAsia"/>
        </w:rPr>
        <w:t>-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D05DE9">
        <w:rPr>
          <w:rFonts w:asciiTheme="majorHAnsi" w:eastAsiaTheme="majorHAnsi" w:hAnsiTheme="majorHAnsi" w:cs="함초롬바탕" w:hint="eastAsia"/>
        </w:rPr>
        <w:t>제</w:t>
      </w:r>
      <w:r w:rsidRPr="00D05DE9">
        <w:rPr>
          <w:rFonts w:asciiTheme="majorHAnsi" w:eastAsiaTheme="majorHAnsi" w:hAnsiTheme="majorHAnsi"/>
        </w:rPr>
        <w:t>109</w:t>
      </w:r>
      <w:r w:rsidRPr="00D05DE9">
        <w:rPr>
          <w:rFonts w:asciiTheme="majorHAnsi" w:eastAsiaTheme="majorHAnsi" w:hAnsiTheme="majorHAnsi" w:cs="함초롬바탕" w:hint="eastAsia"/>
        </w:rPr>
        <w:t>조</w:t>
      </w:r>
      <w:r w:rsidRPr="00D05DE9">
        <w:rPr>
          <w:rFonts w:asciiTheme="majorHAnsi" w:eastAsiaTheme="majorHAnsi" w:hAnsiTheme="majorHAnsi"/>
        </w:rPr>
        <w:t>(</w:t>
      </w:r>
      <w:r w:rsidRPr="00D05DE9">
        <w:rPr>
          <w:rFonts w:asciiTheme="majorHAnsi" w:eastAsiaTheme="majorHAnsi" w:hAnsiTheme="majorHAnsi" w:cs="함초롬바탕" w:hint="eastAsia"/>
        </w:rPr>
        <w:t>손해배상의 청구</w:t>
      </w:r>
      <w:r w:rsidRPr="00D05DE9">
        <w:rPr>
          <w:rFonts w:asciiTheme="majorHAnsi" w:eastAsiaTheme="majorHAnsi" w:hAnsiTheme="majorHAnsi"/>
        </w:rPr>
        <w:t xml:space="preserve">) </w:t>
      </w:r>
      <w:r w:rsidRPr="00D05DE9">
        <w:rPr>
          <w:rFonts w:asciiTheme="majorHAnsi" w:eastAsiaTheme="majorHAnsi" w:hAnsiTheme="majorHAnsi" w:cs="함초롬바탕" w:hint="eastAsia"/>
        </w:rPr>
        <w:t xml:space="preserve">상표권자 또는 전용사용권자는 자기의 상표권 또는 전용사용권을 </w:t>
      </w:r>
    </w:p>
    <w:p w14:paraId="31A89344" w14:textId="0C5F3EA1" w:rsidR="00897A5F" w:rsidRDefault="00897A5F" w:rsidP="00897A5F">
      <w:pPr>
        <w:pStyle w:val="a4"/>
        <w:ind w:leftChars="100" w:left="200"/>
        <w:rPr>
          <w:rFonts w:asciiTheme="majorHAnsi" w:eastAsiaTheme="majorHAnsi" w:hAnsiTheme="majorHAnsi"/>
        </w:rPr>
      </w:pPr>
      <w:r w:rsidRPr="00D05DE9">
        <w:rPr>
          <w:rFonts w:asciiTheme="majorHAnsi" w:eastAsiaTheme="majorHAnsi" w:hAnsiTheme="majorHAnsi" w:cs="함초롬바탕" w:hint="eastAsia"/>
          <w:highlight w:val="yellow"/>
        </w:rPr>
        <w:t>고의 또는 과실로</w:t>
      </w:r>
      <w:r w:rsidRPr="00D05DE9">
        <w:rPr>
          <w:rFonts w:asciiTheme="majorHAnsi" w:eastAsiaTheme="majorHAnsi" w:hAnsiTheme="majorHAnsi" w:cs="함초롬바탕" w:hint="eastAsia"/>
        </w:rPr>
        <w:t xml:space="preserve"> 침해한 자에 대하여 그 침해에 의하여 자기가 받은 손해의 배상을 청구할 수 있다</w:t>
      </w:r>
      <w:r w:rsidRPr="00D05DE9">
        <w:rPr>
          <w:rFonts w:asciiTheme="majorHAnsi" w:eastAsiaTheme="majorHAnsi" w:hAnsiTheme="majorHAnsi"/>
        </w:rPr>
        <w:t>.</w:t>
      </w:r>
    </w:p>
    <w:p w14:paraId="7EFE4D78" w14:textId="7453C70E" w:rsidR="00740FA7" w:rsidRPr="00897A5F" w:rsidRDefault="00740FA7" w:rsidP="00897A5F">
      <w:pPr>
        <w:jc w:val="left"/>
        <w:rPr>
          <w:szCs w:val="20"/>
        </w:rPr>
      </w:pPr>
    </w:p>
    <w:p w14:paraId="331BE6BD" w14:textId="4E565585" w:rsidR="00740FA7" w:rsidRDefault="00897A5F" w:rsidP="00740FA7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>C</w:t>
      </w:r>
      <w:r>
        <w:rPr>
          <w:b/>
          <w:bCs/>
          <w:sz w:val="22"/>
        </w:rPr>
        <w:t>ME-</w:t>
      </w:r>
      <w:r>
        <w:rPr>
          <w:rFonts w:hint="eastAsia"/>
          <w:b/>
          <w:bCs/>
          <w:sz w:val="22"/>
        </w:rPr>
        <w:t xml:space="preserve">시카고상품거래소-의 도메인이 </w:t>
      </w:r>
      <w:r>
        <w:rPr>
          <w:b/>
          <w:bCs/>
          <w:sz w:val="22"/>
        </w:rPr>
        <w:t>comex.com</w:t>
      </w:r>
      <w:r>
        <w:rPr>
          <w:rFonts w:hint="eastAsia"/>
          <w:b/>
          <w:bCs/>
          <w:sz w:val="22"/>
        </w:rPr>
        <w:t>인</w:t>
      </w:r>
      <w:r>
        <w:rPr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측면</w:t>
      </w:r>
    </w:p>
    <w:p w14:paraId="29ED8C65" w14:textId="77777777" w:rsidR="00C75FB4" w:rsidRPr="00C75FB4" w:rsidRDefault="00C75FB4" w:rsidP="00C75FB4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r>
        <w:rPr>
          <w:rFonts w:hint="eastAsia"/>
          <w:szCs w:val="20"/>
        </w:rPr>
        <w:t>도메인은 유일하므로 독점적으로 사용할 수는 있으나 유사한 도메인 네임에 대해 배척할</w:t>
      </w:r>
    </w:p>
    <w:p w14:paraId="7F6A377C" w14:textId="79677B2A" w:rsidR="00C75FB4" w:rsidRDefault="00C75FB4" w:rsidP="00C75FB4">
      <w:pPr>
        <w:pStyle w:val="a3"/>
        <w:ind w:leftChars="0" w:left="795"/>
        <w:jc w:val="left"/>
        <w:rPr>
          <w:szCs w:val="20"/>
        </w:rPr>
      </w:pPr>
      <w:r>
        <w:rPr>
          <w:rFonts w:hint="eastAsia"/>
          <w:szCs w:val="20"/>
        </w:rPr>
        <w:t>권리는 없음.</w:t>
      </w:r>
      <w:r>
        <w:rPr>
          <w:szCs w:val="20"/>
        </w:rPr>
        <w:t xml:space="preserve"> (</w:t>
      </w:r>
      <w:r>
        <w:rPr>
          <w:rFonts w:hint="eastAsia"/>
          <w:szCs w:val="20"/>
        </w:rPr>
        <w:t>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상표와 달리 보호되는 근거 법령 </w:t>
      </w:r>
      <w:proofErr w:type="spellStart"/>
      <w:r>
        <w:rPr>
          <w:rFonts w:hint="eastAsia"/>
          <w:szCs w:val="20"/>
        </w:rPr>
        <w:t>부존재</w:t>
      </w:r>
      <w:proofErr w:type="spellEnd"/>
      <w:r>
        <w:rPr>
          <w:szCs w:val="20"/>
        </w:rPr>
        <w:t>)</w:t>
      </w:r>
    </w:p>
    <w:p w14:paraId="372C02D5" w14:textId="77777777" w:rsidR="00A41910" w:rsidRPr="00A41910" w:rsidRDefault="00C75FB4" w:rsidP="00C75FB4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r>
        <w:rPr>
          <w:rFonts w:hint="eastAsia"/>
          <w:szCs w:val="20"/>
        </w:rPr>
        <w:t>참고로 상표법에서의 외국 상표에 대한 적용</w:t>
      </w:r>
      <w:r w:rsidR="00A41910" w:rsidRPr="00446E79">
        <w:rPr>
          <w:rFonts w:hint="eastAsia"/>
          <w:color w:val="FF0000"/>
          <w:szCs w:val="20"/>
        </w:rPr>
        <w:t>*</w:t>
      </w:r>
      <w:r w:rsidR="00A41910" w:rsidRPr="00446E79">
        <w:rPr>
          <w:color w:val="FF0000"/>
          <w:szCs w:val="20"/>
        </w:rPr>
        <w:t>*</w:t>
      </w:r>
      <w:r>
        <w:rPr>
          <w:rFonts w:hint="eastAsia"/>
          <w:szCs w:val="20"/>
        </w:rPr>
        <w:t>을 보면</w:t>
      </w:r>
      <w:r>
        <w:rPr>
          <w:szCs w:val="20"/>
        </w:rPr>
        <w:t xml:space="preserve">, </w:t>
      </w:r>
      <w:r w:rsidR="00A41910">
        <w:rPr>
          <w:rFonts w:hint="eastAsia"/>
          <w:szCs w:val="20"/>
        </w:rPr>
        <w:t xml:space="preserve">국내 또는 외국 수요자들에게 </w:t>
      </w:r>
    </w:p>
    <w:p w14:paraId="6CBE653A" w14:textId="50E2C95E" w:rsidR="00A41910" w:rsidRDefault="00A41910" w:rsidP="00A41910">
      <w:pPr>
        <w:pStyle w:val="a3"/>
        <w:ind w:leftChars="0" w:left="795"/>
        <w:jc w:val="left"/>
        <w:rPr>
          <w:szCs w:val="20"/>
        </w:rPr>
      </w:pPr>
      <w:r>
        <w:rPr>
          <w:rFonts w:hint="eastAsia"/>
          <w:szCs w:val="20"/>
        </w:rPr>
        <w:t xml:space="preserve">해당 </w:t>
      </w:r>
      <w:r w:rsidRPr="00A41910">
        <w:rPr>
          <w:rFonts w:hint="eastAsia"/>
          <w:szCs w:val="20"/>
        </w:rPr>
        <w:t>상표로 인식되어야</w:t>
      </w:r>
      <w:r w:rsidR="00F6728C">
        <w:rPr>
          <w:rFonts w:hint="eastAsia"/>
          <w:szCs w:val="20"/>
        </w:rPr>
        <w:t xml:space="preserve"> 하며 이를 이용하여 부당한 이익을 취하려</w:t>
      </w:r>
      <w:r w:rsidR="00446E79">
        <w:rPr>
          <w:rFonts w:hint="eastAsia"/>
          <w:szCs w:val="20"/>
        </w:rPr>
        <w:t>고</w:t>
      </w:r>
      <w:r w:rsidR="00F6728C">
        <w:rPr>
          <w:rFonts w:hint="eastAsia"/>
          <w:szCs w:val="20"/>
        </w:rPr>
        <w:t xml:space="preserve"> 해야</w:t>
      </w:r>
      <w:r w:rsidR="005F0ACB">
        <w:rPr>
          <w:rFonts w:hint="eastAsia"/>
          <w:szCs w:val="20"/>
        </w:rPr>
        <w:t xml:space="preserve"> </w:t>
      </w:r>
      <w:r w:rsidR="00F6728C">
        <w:rPr>
          <w:rFonts w:hint="eastAsia"/>
          <w:szCs w:val="20"/>
        </w:rPr>
        <w:t>함.</w:t>
      </w:r>
      <w:r w:rsidR="00F6728C">
        <w:rPr>
          <w:szCs w:val="20"/>
        </w:rPr>
        <w:t xml:space="preserve"> </w:t>
      </w:r>
    </w:p>
    <w:p w14:paraId="6C3AE05E" w14:textId="56DEA522" w:rsidR="00F6728C" w:rsidRPr="00A41910" w:rsidRDefault="00F6728C" w:rsidP="00A41910">
      <w:pPr>
        <w:pStyle w:val="a3"/>
        <w:ind w:leftChars="0" w:left="795"/>
        <w:jc w:val="left"/>
        <w:rPr>
          <w:b/>
          <w:bCs/>
          <w:sz w:val="22"/>
        </w:rPr>
      </w:pPr>
      <w:r>
        <w:rPr>
          <w:rFonts w:hint="eastAsia"/>
          <w:szCs w:val="20"/>
        </w:rPr>
        <w:t>(</w:t>
      </w:r>
      <w:proofErr w:type="gramStart"/>
      <w:r>
        <w:rPr>
          <w:rFonts w:hint="eastAsia"/>
          <w:szCs w:val="20"/>
        </w:rPr>
        <w:t>e</w:t>
      </w:r>
      <w:r>
        <w:rPr>
          <w:szCs w:val="20"/>
        </w:rPr>
        <w:t>.g.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광고효과</w:t>
      </w:r>
      <w:r>
        <w:rPr>
          <w:szCs w:val="20"/>
        </w:rPr>
        <w:t>)</w:t>
      </w:r>
    </w:p>
    <w:p w14:paraId="59AFAB17" w14:textId="4D487968" w:rsidR="00A41910" w:rsidRPr="00A41910" w:rsidRDefault="00A41910" w:rsidP="00A41910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2"/>
        </w:rPr>
      </w:pPr>
      <w:r>
        <w:rPr>
          <w:rFonts w:hint="eastAsia"/>
          <w:szCs w:val="20"/>
        </w:rPr>
        <w:t>따라서 동일한 도메인만을 사용하는 것으로는 부족하고 C</w:t>
      </w:r>
      <w:r>
        <w:rPr>
          <w:szCs w:val="20"/>
        </w:rPr>
        <w:t>ME</w:t>
      </w:r>
      <w:r>
        <w:rPr>
          <w:rFonts w:hint="eastAsia"/>
          <w:szCs w:val="20"/>
        </w:rPr>
        <w:t xml:space="preserve">의 </w:t>
      </w:r>
      <w:r>
        <w:rPr>
          <w:szCs w:val="20"/>
        </w:rPr>
        <w:t>B.I</w:t>
      </w:r>
      <w:r>
        <w:rPr>
          <w:rFonts w:hint="eastAsia"/>
          <w:szCs w:val="20"/>
        </w:rPr>
        <w:t>와 동일</w:t>
      </w:r>
      <w:r>
        <w:rPr>
          <w:szCs w:val="20"/>
        </w:rPr>
        <w:t>/</w:t>
      </w:r>
      <w:r>
        <w:rPr>
          <w:rFonts w:hint="eastAsia"/>
          <w:szCs w:val="20"/>
        </w:rPr>
        <w:t>유사한 상표를</w:t>
      </w:r>
    </w:p>
    <w:p w14:paraId="70666212" w14:textId="1E5A5555" w:rsidR="00A41910" w:rsidRDefault="00A41910" w:rsidP="00A41910">
      <w:pPr>
        <w:pStyle w:val="a3"/>
        <w:ind w:leftChars="0" w:left="795"/>
        <w:jc w:val="left"/>
        <w:rPr>
          <w:szCs w:val="20"/>
        </w:rPr>
      </w:pPr>
      <w:r>
        <w:rPr>
          <w:rFonts w:hint="eastAsia"/>
          <w:szCs w:val="20"/>
        </w:rPr>
        <w:t>사용해야 법적</w:t>
      </w:r>
      <w:r w:rsidR="00446E79">
        <w:rPr>
          <w:rFonts w:hint="eastAsia"/>
          <w:szCs w:val="20"/>
        </w:rPr>
        <w:t>인</w:t>
      </w:r>
      <w:r>
        <w:rPr>
          <w:rFonts w:hint="eastAsia"/>
          <w:szCs w:val="20"/>
        </w:rPr>
        <w:t xml:space="preserve"> 문제</w:t>
      </w:r>
      <w:r w:rsidR="005F0AC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제기가 가능하다고 보임.</w:t>
      </w:r>
    </w:p>
    <w:p w14:paraId="5BAF5D1D" w14:textId="7194070F" w:rsidR="00A41910" w:rsidRDefault="00A41910" w:rsidP="00A41910">
      <w:pPr>
        <w:pStyle w:val="a3"/>
        <w:ind w:leftChars="0" w:left="795"/>
        <w:jc w:val="left"/>
        <w:rPr>
          <w:szCs w:val="20"/>
        </w:rPr>
      </w:pPr>
    </w:p>
    <w:p w14:paraId="5B98F4EA" w14:textId="77777777" w:rsidR="00A41910" w:rsidRDefault="00A41910" w:rsidP="00A41910">
      <w:pPr>
        <w:ind w:firstLineChars="200" w:firstLine="400"/>
        <w:jc w:val="left"/>
        <w:rPr>
          <w:szCs w:val="20"/>
        </w:rPr>
      </w:pPr>
      <w:r w:rsidRPr="00446E79">
        <w:rPr>
          <w:rFonts w:hint="eastAsia"/>
          <w:b/>
          <w:bCs/>
          <w:color w:val="FF0000"/>
          <w:szCs w:val="20"/>
        </w:rPr>
        <w:t>*</w:t>
      </w:r>
      <w:r w:rsidRPr="00446E79">
        <w:rPr>
          <w:b/>
          <w:bCs/>
          <w:color w:val="FF0000"/>
          <w:szCs w:val="20"/>
        </w:rPr>
        <w:t>*</w:t>
      </w:r>
      <w:r w:rsidRPr="00446E79">
        <w:rPr>
          <w:b/>
          <w:bCs/>
          <w:szCs w:val="20"/>
        </w:rPr>
        <w:t xml:space="preserve">) </w:t>
      </w:r>
      <w:r>
        <w:rPr>
          <w:rFonts w:hint="eastAsia"/>
          <w:szCs w:val="20"/>
        </w:rPr>
        <w:t xml:space="preserve">상표법 인용 </w:t>
      </w:r>
    </w:p>
    <w:p w14:paraId="78CE4CF7" w14:textId="77777777" w:rsidR="00A41910" w:rsidRPr="00A41910" w:rsidRDefault="00A41910" w:rsidP="00A41910">
      <w:pPr>
        <w:pStyle w:val="a3"/>
        <w:numPr>
          <w:ilvl w:val="0"/>
          <w:numId w:val="3"/>
        </w:numPr>
        <w:ind w:leftChars="0"/>
        <w:jc w:val="left"/>
        <w:rPr>
          <w:rFonts w:asciiTheme="majorHAnsi" w:eastAsiaTheme="majorHAnsi" w:hAnsiTheme="majorHAnsi"/>
          <w:szCs w:val="20"/>
        </w:rPr>
      </w:pPr>
      <w:r w:rsidRPr="00A41910">
        <w:rPr>
          <w:rStyle w:val="bl"/>
          <w:rFonts w:hint="eastAsia"/>
          <w:szCs w:val="20"/>
          <w:shd w:val="clear" w:color="auto" w:fill="FFFFFF"/>
        </w:rPr>
        <w:t>제34조(상표등록을 받을 수 없는 상표)</w:t>
      </w:r>
      <w:r w:rsidRPr="00A41910">
        <w:rPr>
          <w:rFonts w:hint="eastAsia"/>
          <w:szCs w:val="20"/>
          <w:shd w:val="clear" w:color="auto" w:fill="FFFFFF"/>
        </w:rPr>
        <w:t> </w:t>
      </w:r>
    </w:p>
    <w:p w14:paraId="56DFCF5F" w14:textId="3568496E" w:rsidR="00A41910" w:rsidRPr="00A41910" w:rsidRDefault="00A41910" w:rsidP="00A41910">
      <w:pPr>
        <w:pStyle w:val="a3"/>
        <w:ind w:leftChars="0" w:left="795"/>
        <w:jc w:val="left"/>
        <w:rPr>
          <w:rFonts w:asciiTheme="majorHAnsi" w:eastAsiaTheme="majorHAnsi" w:hAnsiTheme="majorHAnsi"/>
          <w:szCs w:val="20"/>
        </w:rPr>
      </w:pPr>
      <w:r w:rsidRPr="00A41910">
        <w:rPr>
          <w:rFonts w:hint="eastAsia"/>
          <w:szCs w:val="20"/>
          <w:shd w:val="clear" w:color="auto" w:fill="FFFFFF"/>
        </w:rPr>
        <w:t>13</w:t>
      </w:r>
      <w:r>
        <w:rPr>
          <w:rFonts w:hint="eastAsia"/>
          <w:color w:val="444444"/>
          <w:szCs w:val="20"/>
          <w:shd w:val="clear" w:color="auto" w:fill="FFFFFF"/>
        </w:rPr>
        <w:t>항</w:t>
      </w:r>
      <w:r>
        <w:rPr>
          <w:color w:val="444444"/>
          <w:szCs w:val="20"/>
          <w:shd w:val="clear" w:color="auto" w:fill="FFFFFF"/>
        </w:rPr>
        <w:t>.</w:t>
      </w:r>
      <w:r>
        <w:rPr>
          <w:rFonts w:hint="eastAsia"/>
          <w:color w:val="444444"/>
          <w:szCs w:val="20"/>
          <w:shd w:val="clear" w:color="auto" w:fill="FFFFFF"/>
        </w:rPr>
        <w:t xml:space="preserve"> </w:t>
      </w:r>
      <w:r w:rsidRPr="00A41910">
        <w:rPr>
          <w:rFonts w:hint="eastAsia"/>
          <w:color w:val="444444"/>
          <w:szCs w:val="20"/>
          <w:highlight w:val="yellow"/>
          <w:shd w:val="clear" w:color="auto" w:fill="FFFFFF"/>
        </w:rPr>
        <w:t>국내 또는 외국의 수요자들에게 특정인의 상품을 표시하는 것이라고 인식되어 있는 상표</w:t>
      </w:r>
      <w:r>
        <w:rPr>
          <w:rFonts w:hint="eastAsia"/>
          <w:color w:val="444444"/>
          <w:szCs w:val="20"/>
          <w:shd w:val="clear" w:color="auto" w:fill="FFFFFF"/>
        </w:rPr>
        <w:t xml:space="preserve">(지리적 표시는 제외한다)와 </w:t>
      </w:r>
      <w:proofErr w:type="spellStart"/>
      <w:r w:rsidRPr="00A41910">
        <w:rPr>
          <w:rFonts w:hint="eastAsia"/>
          <w:color w:val="444444"/>
          <w:szCs w:val="20"/>
          <w:highlight w:val="yellow"/>
          <w:shd w:val="clear" w:color="auto" w:fill="FFFFFF"/>
        </w:rPr>
        <w:t>동일ㆍ유사한</w:t>
      </w:r>
      <w:proofErr w:type="spellEnd"/>
      <w:r w:rsidRPr="00A41910">
        <w:rPr>
          <w:rFonts w:hint="eastAsia"/>
          <w:color w:val="444444"/>
          <w:szCs w:val="20"/>
          <w:highlight w:val="yellow"/>
          <w:shd w:val="clear" w:color="auto" w:fill="FFFFFF"/>
        </w:rPr>
        <w:t xml:space="preserve"> 상표</w:t>
      </w:r>
      <w:r>
        <w:rPr>
          <w:rFonts w:hint="eastAsia"/>
          <w:color w:val="444444"/>
          <w:szCs w:val="20"/>
          <w:shd w:val="clear" w:color="auto" w:fill="FFFFFF"/>
        </w:rPr>
        <w:t>로서 부당한 이익을 얻으려 하거나 그 특정인에게 손해를 입히려고 하는 등 부정한 목적으로 사용하는 상표</w:t>
      </w:r>
    </w:p>
    <w:p w14:paraId="26DF8275" w14:textId="0FAA0A13" w:rsidR="00A41910" w:rsidRPr="00A41910" w:rsidRDefault="00A41910" w:rsidP="00A41910">
      <w:pPr>
        <w:pStyle w:val="pty1de2h"/>
        <w:shd w:val="clear" w:color="auto" w:fill="FFFFFF"/>
        <w:spacing w:before="0" w:beforeAutospacing="0" w:after="0" w:afterAutospacing="0"/>
        <w:ind w:left="795"/>
        <w:rPr>
          <w:rFonts w:asciiTheme="majorHAnsi" w:eastAsiaTheme="majorHAnsi" w:hAnsiTheme="majorHAnsi"/>
          <w:b/>
          <w:bCs/>
          <w:sz w:val="22"/>
        </w:rPr>
      </w:pPr>
      <w:r w:rsidRPr="00A41910">
        <w:rPr>
          <w:rFonts w:asciiTheme="majorHAnsi" w:eastAsiaTheme="majorHAnsi" w:hAnsiTheme="majorHAnsi" w:hint="eastAsia"/>
          <w:color w:val="444444"/>
          <w:sz w:val="20"/>
          <w:szCs w:val="20"/>
          <w:shd w:val="clear" w:color="auto" w:fill="FFFFFF"/>
        </w:rPr>
        <w:t>1</w:t>
      </w:r>
      <w:r>
        <w:rPr>
          <w:rFonts w:asciiTheme="majorHAnsi" w:eastAsiaTheme="majorHAnsi" w:hAnsiTheme="majorHAnsi"/>
          <w:color w:val="444444"/>
          <w:sz w:val="20"/>
          <w:szCs w:val="20"/>
          <w:shd w:val="clear" w:color="auto" w:fill="FFFFFF"/>
        </w:rPr>
        <w:t>4</w:t>
      </w:r>
      <w:r>
        <w:rPr>
          <w:rFonts w:asciiTheme="majorHAnsi" w:eastAsiaTheme="majorHAnsi" w:hAnsiTheme="majorHAnsi" w:hint="eastAsia"/>
          <w:color w:val="444444"/>
          <w:sz w:val="20"/>
          <w:szCs w:val="20"/>
          <w:shd w:val="clear" w:color="auto" w:fill="FFFFFF"/>
        </w:rPr>
        <w:t>항</w:t>
      </w:r>
      <w:r>
        <w:rPr>
          <w:rFonts w:asciiTheme="majorHAnsi" w:eastAsiaTheme="majorHAnsi" w:hAnsiTheme="majorHAnsi"/>
          <w:color w:val="444444"/>
          <w:sz w:val="20"/>
          <w:szCs w:val="20"/>
          <w:shd w:val="clear" w:color="auto" w:fill="FFFFFF"/>
        </w:rPr>
        <w:t xml:space="preserve">. </w:t>
      </w:r>
      <w:r w:rsidRPr="00A41910">
        <w:rPr>
          <w:rFonts w:asciiTheme="majorHAnsi" w:eastAsiaTheme="majorHAnsi" w:hAnsiTheme="majorHAnsi" w:hint="eastAsia"/>
          <w:color w:val="444444"/>
          <w:sz w:val="20"/>
          <w:szCs w:val="20"/>
          <w:shd w:val="clear" w:color="auto" w:fill="FFFFFF"/>
        </w:rPr>
        <w:t xml:space="preserve">국내 또는 외국의 수요자들에게 특정 지역의 상품을 표시하는 것이라고 인식되어 있는 지리적 표시와 </w:t>
      </w:r>
      <w:proofErr w:type="spellStart"/>
      <w:r w:rsidRPr="00A41910">
        <w:rPr>
          <w:rFonts w:asciiTheme="majorHAnsi" w:eastAsiaTheme="majorHAnsi" w:hAnsiTheme="majorHAnsi" w:hint="eastAsia"/>
          <w:color w:val="444444"/>
          <w:sz w:val="20"/>
          <w:szCs w:val="20"/>
          <w:shd w:val="clear" w:color="auto" w:fill="FFFFFF"/>
        </w:rPr>
        <w:t>동일ㆍ유사한</w:t>
      </w:r>
      <w:proofErr w:type="spellEnd"/>
      <w:r w:rsidRPr="00A41910">
        <w:rPr>
          <w:rFonts w:asciiTheme="majorHAnsi" w:eastAsiaTheme="majorHAnsi" w:hAnsiTheme="majorHAnsi" w:hint="eastAsia"/>
          <w:color w:val="444444"/>
          <w:sz w:val="20"/>
          <w:szCs w:val="20"/>
          <w:shd w:val="clear" w:color="auto" w:fill="FFFFFF"/>
        </w:rPr>
        <w:t xml:space="preserve"> 상표로서 부당한 이익을 얻으려 하거나 그 지리적 표시의 정당한 사용자에게 손해를 입히려고 하는 등 부정한 목적으로 사용하는 상표</w:t>
      </w:r>
    </w:p>
    <w:sectPr w:rsidR="00A41910" w:rsidRPr="00A419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7DB3"/>
    <w:multiLevelType w:val="hybridMultilevel"/>
    <w:tmpl w:val="B078A060"/>
    <w:lvl w:ilvl="0" w:tplc="A3F2E45E">
      <w:start w:val="2"/>
      <w:numFmt w:val="bullet"/>
      <w:lvlText w:val=""/>
      <w:lvlJc w:val="left"/>
      <w:pPr>
        <w:ind w:left="1155" w:hanging="360"/>
      </w:pPr>
      <w:rPr>
        <w:rFonts w:ascii="Wingdings" w:eastAsiaTheme="majorHAnsi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 w15:restartNumberingAfterBreak="0">
    <w:nsid w:val="1CC032A9"/>
    <w:multiLevelType w:val="hybridMultilevel"/>
    <w:tmpl w:val="96C44834"/>
    <w:lvl w:ilvl="0" w:tplc="B1EA0ECA">
      <w:start w:val="2"/>
      <w:numFmt w:val="bullet"/>
      <w:lvlText w:val="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" w15:restartNumberingAfterBreak="0">
    <w:nsid w:val="4ABA180E"/>
    <w:multiLevelType w:val="hybridMultilevel"/>
    <w:tmpl w:val="560446A2"/>
    <w:lvl w:ilvl="0" w:tplc="5374E9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4686F4E"/>
    <w:multiLevelType w:val="hybridMultilevel"/>
    <w:tmpl w:val="F8FECC42"/>
    <w:lvl w:ilvl="0" w:tplc="49744BEC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5F440534"/>
    <w:multiLevelType w:val="hybridMultilevel"/>
    <w:tmpl w:val="AE4C302E"/>
    <w:lvl w:ilvl="0" w:tplc="CC0A51C6">
      <w:start w:val="2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5" w15:restartNumberingAfterBreak="0">
    <w:nsid w:val="7294772E"/>
    <w:multiLevelType w:val="hybridMultilevel"/>
    <w:tmpl w:val="D77E9DD0"/>
    <w:lvl w:ilvl="0" w:tplc="8DF8F6AC">
      <w:start w:val="2"/>
      <w:numFmt w:val="bullet"/>
      <w:lvlText w:val=""/>
      <w:lvlJc w:val="left"/>
      <w:pPr>
        <w:ind w:left="855" w:hanging="360"/>
      </w:pPr>
      <w:rPr>
        <w:rFonts w:ascii="Wingdings" w:eastAsiaTheme="majorHAnsi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6" w15:restartNumberingAfterBreak="0">
    <w:nsid w:val="75B31F60"/>
    <w:multiLevelType w:val="hybridMultilevel"/>
    <w:tmpl w:val="EF96F4DA"/>
    <w:lvl w:ilvl="0" w:tplc="6D68883C">
      <w:start w:val="1"/>
      <w:numFmt w:val="decimal"/>
      <w:lvlText w:val="%1."/>
      <w:lvlJc w:val="left"/>
      <w:pPr>
        <w:ind w:left="7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A7"/>
    <w:rsid w:val="00446E79"/>
    <w:rsid w:val="005F0ACB"/>
    <w:rsid w:val="0071512D"/>
    <w:rsid w:val="00740FA7"/>
    <w:rsid w:val="00897A5F"/>
    <w:rsid w:val="00A41910"/>
    <w:rsid w:val="00B46CE4"/>
    <w:rsid w:val="00B84A6F"/>
    <w:rsid w:val="00C75FB4"/>
    <w:rsid w:val="00F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FE47"/>
  <w15:chartTrackingRefBased/>
  <w15:docId w15:val="{B1CD74CD-2E97-47E8-B89E-EA67A35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A7"/>
    <w:pPr>
      <w:ind w:leftChars="400" w:left="800"/>
    </w:pPr>
  </w:style>
  <w:style w:type="paragraph" w:customStyle="1" w:styleId="a4">
    <w:name w:val="바탕글"/>
    <w:basedOn w:val="a"/>
    <w:rsid w:val="00740F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pty1de2h">
    <w:name w:val="pty1_de2h"/>
    <w:basedOn w:val="a"/>
    <w:rsid w:val="00A4191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">
    <w:name w:val="bl"/>
    <w:basedOn w:val="a0"/>
    <w:rsid w:val="00A4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Patrick</dc:creator>
  <cp:keywords/>
  <dc:description/>
  <cp:lastModifiedBy>Chun Patrick</cp:lastModifiedBy>
  <cp:revision>6</cp:revision>
  <dcterms:created xsi:type="dcterms:W3CDTF">2020-12-30T06:21:00Z</dcterms:created>
  <dcterms:modified xsi:type="dcterms:W3CDTF">2020-12-30T06:38:00Z</dcterms:modified>
</cp:coreProperties>
</file>